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7F9" w:rsidRPr="00FB2570" w:rsidRDefault="00785F26" w:rsidP="007767F9">
      <w:pPr>
        <w:spacing w:after="0" w:line="240" w:lineRule="auto"/>
        <w:jc w:val="both"/>
        <w:rPr>
          <w:rFonts w:ascii="Arial" w:hAnsi="Arial" w:cs="Arial"/>
          <w:b/>
          <w:sz w:val="24"/>
          <w:szCs w:val="24"/>
        </w:rPr>
      </w:pPr>
      <w:r w:rsidRPr="00FB2570">
        <w:rPr>
          <w:rFonts w:ascii="Arial" w:hAnsi="Arial" w:cs="Arial"/>
          <w:b/>
          <w:sz w:val="24"/>
          <w:szCs w:val="24"/>
        </w:rPr>
        <w:t>RESOLUCIÓN EMITIDA POR EL COMITÉ DE TRANSPARENCIA DE LA CEGAIP, A TRAVÉS DE LA CUAL SE CONFIRMA LA INEXISTENCIA DE LAS VERSIONES ESTENOGRÁFICAS DE LAS ACTAS DE SESIONES DE PLENO.</w:t>
      </w:r>
    </w:p>
    <w:p w:rsidR="007767F9" w:rsidRPr="00FB2570" w:rsidRDefault="007767F9" w:rsidP="007767F9">
      <w:pPr>
        <w:spacing w:after="0" w:line="240" w:lineRule="auto"/>
        <w:jc w:val="both"/>
        <w:rPr>
          <w:rFonts w:ascii="Arial" w:hAnsi="Arial" w:cs="Arial"/>
          <w:sz w:val="24"/>
          <w:szCs w:val="24"/>
        </w:rPr>
      </w:pPr>
    </w:p>
    <w:p w:rsidR="007767F9" w:rsidRPr="00FB2570" w:rsidRDefault="007767F9" w:rsidP="007767F9">
      <w:pPr>
        <w:spacing w:after="0" w:line="240" w:lineRule="auto"/>
        <w:jc w:val="both"/>
        <w:rPr>
          <w:rFonts w:ascii="Arial" w:hAnsi="Arial" w:cs="Arial"/>
          <w:sz w:val="24"/>
          <w:szCs w:val="24"/>
        </w:rPr>
      </w:pPr>
      <w:r w:rsidRPr="00FB2570">
        <w:rPr>
          <w:rFonts w:ascii="Arial" w:hAnsi="Arial" w:cs="Arial"/>
          <w:sz w:val="24"/>
          <w:szCs w:val="24"/>
        </w:rPr>
        <w:t xml:space="preserve">En la ciudad de San Luis Potosí, capital del Estado del mismo nombre, los integrantes del Comité de Transparencia de la Comisión Estatal de Garantía de Acceso a la Información Pública (en adelante CEGAIP), en la Sesión Extraordinaria, celebrada el día </w:t>
      </w:r>
      <w:r w:rsidR="00DB06BF" w:rsidRPr="00FB2570">
        <w:rPr>
          <w:rFonts w:ascii="Arial" w:hAnsi="Arial" w:cs="Arial"/>
          <w:sz w:val="24"/>
          <w:szCs w:val="24"/>
        </w:rPr>
        <w:t xml:space="preserve">10 </w:t>
      </w:r>
      <w:r w:rsidRPr="00FB2570">
        <w:rPr>
          <w:rFonts w:ascii="Arial" w:hAnsi="Arial" w:cs="Arial"/>
          <w:sz w:val="24"/>
          <w:szCs w:val="24"/>
        </w:rPr>
        <w:t xml:space="preserve">del mes de </w:t>
      </w:r>
      <w:r w:rsidR="00DB06BF" w:rsidRPr="00FB2570">
        <w:rPr>
          <w:rFonts w:ascii="Arial" w:hAnsi="Arial" w:cs="Arial"/>
          <w:sz w:val="24"/>
          <w:szCs w:val="24"/>
        </w:rPr>
        <w:t>enero</w:t>
      </w:r>
      <w:r w:rsidRPr="00FB2570">
        <w:rPr>
          <w:rFonts w:ascii="Arial" w:hAnsi="Arial" w:cs="Arial"/>
          <w:sz w:val="24"/>
          <w:szCs w:val="24"/>
        </w:rPr>
        <w:t xml:space="preserve"> del año 201</w:t>
      </w:r>
      <w:r w:rsidR="00DB06BF" w:rsidRPr="00FB2570">
        <w:rPr>
          <w:rFonts w:ascii="Arial" w:hAnsi="Arial" w:cs="Arial"/>
          <w:sz w:val="24"/>
          <w:szCs w:val="24"/>
        </w:rPr>
        <w:t>7</w:t>
      </w:r>
      <w:r w:rsidRPr="00FB2570">
        <w:rPr>
          <w:rFonts w:ascii="Arial" w:hAnsi="Arial" w:cs="Arial"/>
          <w:sz w:val="24"/>
          <w:szCs w:val="24"/>
        </w:rPr>
        <w:t>, se reunieron a fin de proceder en términos de los artículos 52 fracción II, 160 y 161 de la Ley de Transparencia y Acceso a la Información Pública del Estado de San Luis Potosí, por lo que;</w:t>
      </w:r>
    </w:p>
    <w:p w:rsidR="007767F9" w:rsidRPr="00FB2570" w:rsidRDefault="007767F9" w:rsidP="007767F9">
      <w:pPr>
        <w:spacing w:after="0" w:line="240" w:lineRule="auto"/>
        <w:jc w:val="both"/>
        <w:rPr>
          <w:rFonts w:ascii="Arial" w:hAnsi="Arial" w:cs="Arial"/>
          <w:sz w:val="24"/>
          <w:szCs w:val="24"/>
        </w:rPr>
      </w:pPr>
    </w:p>
    <w:p w:rsidR="007767F9" w:rsidRPr="00FB2570" w:rsidRDefault="007767F9" w:rsidP="007767F9">
      <w:pPr>
        <w:spacing w:after="0" w:line="240" w:lineRule="auto"/>
        <w:jc w:val="both"/>
        <w:rPr>
          <w:rFonts w:ascii="Arial" w:hAnsi="Arial" w:cs="Arial"/>
          <w:b/>
          <w:sz w:val="24"/>
          <w:szCs w:val="24"/>
        </w:rPr>
      </w:pPr>
    </w:p>
    <w:p w:rsidR="007767F9" w:rsidRPr="00FB2570" w:rsidRDefault="007767F9" w:rsidP="007767F9">
      <w:pPr>
        <w:spacing w:after="0" w:line="240" w:lineRule="auto"/>
        <w:jc w:val="both"/>
        <w:rPr>
          <w:rFonts w:ascii="Arial" w:hAnsi="Arial" w:cs="Arial"/>
          <w:b/>
          <w:sz w:val="24"/>
          <w:szCs w:val="24"/>
        </w:rPr>
      </w:pPr>
      <w:r w:rsidRPr="00FB2570">
        <w:rPr>
          <w:rFonts w:ascii="Arial" w:hAnsi="Arial" w:cs="Arial"/>
          <w:b/>
          <w:sz w:val="24"/>
          <w:szCs w:val="24"/>
        </w:rPr>
        <w:t>V I S T O</w:t>
      </w:r>
      <w:r w:rsidRPr="00FB2570">
        <w:rPr>
          <w:rFonts w:ascii="Arial" w:hAnsi="Arial" w:cs="Arial"/>
          <w:sz w:val="24"/>
          <w:szCs w:val="24"/>
        </w:rPr>
        <w:t xml:space="preserve"> para resolver el procedimiento relativo a la Solicitud de Acceso a la Información identificada con el número de </w:t>
      </w:r>
      <w:r w:rsidR="00571F46" w:rsidRPr="00FB2570">
        <w:rPr>
          <w:rFonts w:ascii="Arial" w:hAnsi="Arial" w:cs="Arial"/>
          <w:sz w:val="24"/>
          <w:szCs w:val="24"/>
        </w:rPr>
        <w:t xml:space="preserve">CEGAIP-S.I.-112/2016 </w:t>
      </w:r>
      <w:r w:rsidRPr="00FB2570">
        <w:rPr>
          <w:rFonts w:ascii="Arial" w:hAnsi="Arial" w:cs="Arial"/>
          <w:sz w:val="24"/>
          <w:szCs w:val="24"/>
        </w:rPr>
        <w:t xml:space="preserve">folio 00241616 </w:t>
      </w:r>
      <w:r w:rsidR="00E81E18" w:rsidRPr="00FB2570">
        <w:rPr>
          <w:rFonts w:ascii="Arial" w:hAnsi="Arial" w:cs="Arial"/>
          <w:sz w:val="24"/>
          <w:szCs w:val="24"/>
        </w:rPr>
        <w:t>PNT</w:t>
      </w:r>
      <w:r w:rsidR="00763376" w:rsidRPr="00FB2570">
        <w:rPr>
          <w:rFonts w:ascii="Arial" w:hAnsi="Arial" w:cs="Arial"/>
          <w:sz w:val="24"/>
          <w:szCs w:val="24"/>
        </w:rPr>
        <w:t>-SLP</w:t>
      </w:r>
      <w:r w:rsidRPr="00FB2570">
        <w:rPr>
          <w:rFonts w:ascii="Arial" w:hAnsi="Arial" w:cs="Arial"/>
          <w:sz w:val="24"/>
          <w:szCs w:val="24"/>
        </w:rPr>
        <w:t>, del índice de la Unidad de Transparencia y para efectos del registro de este Comité de Transparencia.</w:t>
      </w:r>
    </w:p>
    <w:p w:rsidR="007767F9" w:rsidRPr="00FB2570" w:rsidRDefault="007767F9" w:rsidP="007767F9">
      <w:pPr>
        <w:spacing w:after="0" w:line="240" w:lineRule="auto"/>
        <w:jc w:val="both"/>
        <w:rPr>
          <w:rFonts w:ascii="Arial" w:hAnsi="Arial" w:cs="Arial"/>
          <w:b/>
          <w:sz w:val="24"/>
          <w:szCs w:val="24"/>
        </w:rPr>
      </w:pPr>
    </w:p>
    <w:p w:rsidR="007767F9" w:rsidRPr="00FB2570" w:rsidRDefault="007767F9" w:rsidP="007767F9">
      <w:pPr>
        <w:spacing w:after="0" w:line="240" w:lineRule="auto"/>
        <w:jc w:val="center"/>
        <w:rPr>
          <w:rFonts w:ascii="Arial" w:hAnsi="Arial" w:cs="Arial"/>
          <w:b/>
          <w:sz w:val="24"/>
          <w:szCs w:val="24"/>
        </w:rPr>
      </w:pPr>
      <w:r w:rsidRPr="00FB2570">
        <w:rPr>
          <w:rFonts w:ascii="Arial" w:hAnsi="Arial" w:cs="Arial"/>
          <w:b/>
          <w:sz w:val="24"/>
          <w:szCs w:val="24"/>
        </w:rPr>
        <w:t>R E S U L T A N D O S</w:t>
      </w:r>
    </w:p>
    <w:p w:rsidR="007767F9" w:rsidRPr="00FB2570" w:rsidRDefault="007767F9" w:rsidP="007767F9">
      <w:pPr>
        <w:spacing w:after="0" w:line="240" w:lineRule="auto"/>
        <w:jc w:val="both"/>
        <w:rPr>
          <w:rFonts w:ascii="Arial" w:hAnsi="Arial" w:cs="Arial"/>
          <w:b/>
          <w:sz w:val="24"/>
          <w:szCs w:val="24"/>
        </w:rPr>
      </w:pPr>
    </w:p>
    <w:p w:rsidR="007767F9" w:rsidRPr="00FB2570" w:rsidRDefault="007767F9" w:rsidP="007767F9">
      <w:pPr>
        <w:spacing w:after="0" w:line="240" w:lineRule="auto"/>
        <w:jc w:val="both"/>
        <w:rPr>
          <w:rFonts w:ascii="Arial" w:hAnsi="Arial" w:cs="Arial"/>
          <w:b/>
          <w:sz w:val="24"/>
          <w:szCs w:val="24"/>
        </w:rPr>
      </w:pPr>
      <w:r w:rsidRPr="00FB2570">
        <w:rPr>
          <w:rFonts w:ascii="Arial" w:hAnsi="Arial" w:cs="Arial"/>
          <w:b/>
          <w:sz w:val="24"/>
          <w:szCs w:val="24"/>
        </w:rPr>
        <w:t>Primero. Solicitud de Acceso a la Información.</w:t>
      </w:r>
    </w:p>
    <w:p w:rsidR="007767F9" w:rsidRPr="00FB2570" w:rsidRDefault="007767F9" w:rsidP="007767F9">
      <w:pPr>
        <w:spacing w:after="0" w:line="240" w:lineRule="auto"/>
        <w:jc w:val="both"/>
        <w:rPr>
          <w:rFonts w:ascii="Arial" w:hAnsi="Arial" w:cs="Arial"/>
          <w:sz w:val="24"/>
          <w:szCs w:val="24"/>
        </w:rPr>
      </w:pPr>
      <w:r w:rsidRPr="00FB2570">
        <w:rPr>
          <w:rFonts w:ascii="Arial" w:hAnsi="Arial" w:cs="Arial"/>
          <w:sz w:val="24"/>
          <w:szCs w:val="24"/>
        </w:rPr>
        <w:t xml:space="preserve">En fecha 16 dieciséis del mes de junio del año 2016, el peticionario </w:t>
      </w:r>
      <w:r w:rsidR="00E81E18" w:rsidRPr="00FB2570">
        <w:rPr>
          <w:rFonts w:ascii="Arial" w:hAnsi="Arial" w:cs="Arial"/>
          <w:sz w:val="24"/>
          <w:szCs w:val="24"/>
        </w:rPr>
        <w:t xml:space="preserve">presentó una solicitud de información a la CEGAIP, mediante Plataforma Nacional de Transparencia San Luis Potosí, en adelante PNT-SLP, quedando registrada con el </w:t>
      </w:r>
      <w:r w:rsidRPr="00FB2570">
        <w:rPr>
          <w:rFonts w:ascii="Arial" w:hAnsi="Arial" w:cs="Arial"/>
          <w:sz w:val="24"/>
          <w:szCs w:val="24"/>
        </w:rPr>
        <w:t xml:space="preserve">número de folio 00241616, </w:t>
      </w:r>
      <w:r w:rsidR="00E81E18" w:rsidRPr="00FB2570">
        <w:rPr>
          <w:rFonts w:ascii="Arial" w:hAnsi="Arial" w:cs="Arial"/>
          <w:sz w:val="24"/>
          <w:szCs w:val="24"/>
        </w:rPr>
        <w:t>en la que</w:t>
      </w:r>
      <w:r w:rsidRPr="00FB2570">
        <w:rPr>
          <w:rFonts w:ascii="Arial" w:hAnsi="Arial" w:cs="Arial"/>
          <w:sz w:val="24"/>
          <w:szCs w:val="24"/>
        </w:rPr>
        <w:t xml:space="preserve"> requirió acceso a la siguiente información:</w:t>
      </w:r>
    </w:p>
    <w:p w:rsidR="007767F9" w:rsidRPr="00FB2570" w:rsidRDefault="007767F9" w:rsidP="007767F9">
      <w:pPr>
        <w:spacing w:after="0" w:line="240" w:lineRule="auto"/>
        <w:jc w:val="both"/>
        <w:rPr>
          <w:rFonts w:ascii="Arial" w:hAnsi="Arial" w:cs="Arial"/>
          <w:i/>
          <w:sz w:val="24"/>
          <w:szCs w:val="24"/>
        </w:rPr>
      </w:pPr>
    </w:p>
    <w:p w:rsidR="007767F9" w:rsidRPr="00FB2570" w:rsidRDefault="007767F9" w:rsidP="007767F9">
      <w:pPr>
        <w:spacing w:after="0" w:line="240" w:lineRule="auto"/>
        <w:jc w:val="both"/>
        <w:rPr>
          <w:rFonts w:ascii="Arial" w:hAnsi="Arial" w:cs="Arial"/>
          <w:i/>
          <w:sz w:val="24"/>
          <w:szCs w:val="24"/>
        </w:rPr>
      </w:pPr>
      <w:r w:rsidRPr="00FB2570">
        <w:rPr>
          <w:rFonts w:ascii="Arial" w:hAnsi="Arial" w:cs="Arial"/>
          <w:i/>
          <w:sz w:val="24"/>
          <w:szCs w:val="24"/>
        </w:rPr>
        <w:t>“Versiones estenográficas de las sesiones del pleno o del consejo de la CEGAIP celebradas entre el periodo del 1 de enero de 2016 al 16 de junio de 2016”.</w:t>
      </w:r>
      <w:r w:rsidR="00E81E18" w:rsidRPr="00FB2570">
        <w:rPr>
          <w:rFonts w:ascii="Arial" w:hAnsi="Arial" w:cs="Arial"/>
          <w:i/>
          <w:sz w:val="24"/>
          <w:szCs w:val="24"/>
        </w:rPr>
        <w:t xml:space="preserve"> </w:t>
      </w:r>
      <w:r w:rsidRPr="00FB2570">
        <w:rPr>
          <w:rFonts w:ascii="Arial" w:hAnsi="Arial" w:cs="Arial"/>
          <w:i/>
          <w:sz w:val="24"/>
          <w:szCs w:val="24"/>
        </w:rPr>
        <w:t>(SIC)</w:t>
      </w:r>
    </w:p>
    <w:p w:rsidR="007767F9" w:rsidRPr="00FB2570" w:rsidRDefault="007767F9" w:rsidP="007767F9">
      <w:pPr>
        <w:spacing w:after="0" w:line="240" w:lineRule="auto"/>
        <w:jc w:val="both"/>
        <w:rPr>
          <w:rFonts w:ascii="Arial" w:hAnsi="Arial" w:cs="Arial"/>
          <w:sz w:val="24"/>
          <w:szCs w:val="24"/>
        </w:rPr>
      </w:pPr>
    </w:p>
    <w:p w:rsidR="007767F9" w:rsidRPr="00FB2570" w:rsidRDefault="007767F9" w:rsidP="007767F9">
      <w:pPr>
        <w:spacing w:after="0" w:line="240" w:lineRule="auto"/>
        <w:jc w:val="both"/>
        <w:rPr>
          <w:rFonts w:ascii="Arial" w:hAnsi="Arial" w:cs="Arial"/>
          <w:b/>
          <w:sz w:val="24"/>
          <w:szCs w:val="24"/>
        </w:rPr>
      </w:pPr>
      <w:r w:rsidRPr="00FB2570">
        <w:rPr>
          <w:rFonts w:ascii="Arial" w:hAnsi="Arial" w:cs="Arial"/>
          <w:b/>
          <w:sz w:val="24"/>
          <w:szCs w:val="24"/>
        </w:rPr>
        <w:t>Segundo. Turno de la solicitud a la Unidad Administrativa.</w:t>
      </w:r>
    </w:p>
    <w:p w:rsidR="007767F9" w:rsidRPr="00FB2570" w:rsidRDefault="007767F9" w:rsidP="007767F9">
      <w:pPr>
        <w:spacing w:after="0" w:line="240" w:lineRule="auto"/>
        <w:jc w:val="both"/>
        <w:rPr>
          <w:rFonts w:ascii="Arial" w:hAnsi="Arial" w:cs="Arial"/>
          <w:sz w:val="24"/>
          <w:szCs w:val="24"/>
        </w:rPr>
      </w:pPr>
      <w:r w:rsidRPr="00FB2570">
        <w:rPr>
          <w:rFonts w:ascii="Arial" w:hAnsi="Arial" w:cs="Arial"/>
          <w:sz w:val="24"/>
          <w:szCs w:val="24"/>
        </w:rPr>
        <w:t xml:space="preserve">En términos del artículo 153 de la Ley de Transparencia y Acceso a la Información Pública del Estado de San Luis Potosí, la Unidad de Transparencia turnó en fecha </w:t>
      </w:r>
      <w:r w:rsidR="00827C23" w:rsidRPr="00FB2570">
        <w:rPr>
          <w:rFonts w:ascii="Arial" w:hAnsi="Arial" w:cs="Arial"/>
          <w:sz w:val="24"/>
          <w:szCs w:val="24"/>
        </w:rPr>
        <w:t xml:space="preserve">16 </w:t>
      </w:r>
      <w:r w:rsidRPr="00FB2570">
        <w:rPr>
          <w:rFonts w:ascii="Arial" w:hAnsi="Arial" w:cs="Arial"/>
          <w:sz w:val="24"/>
          <w:szCs w:val="24"/>
        </w:rPr>
        <w:t xml:space="preserve">de </w:t>
      </w:r>
      <w:r w:rsidR="00E81E18" w:rsidRPr="00FB2570">
        <w:rPr>
          <w:rFonts w:ascii="Arial" w:hAnsi="Arial" w:cs="Arial"/>
          <w:sz w:val="24"/>
          <w:szCs w:val="24"/>
        </w:rPr>
        <w:t>junio</w:t>
      </w:r>
      <w:r w:rsidRPr="00FB2570">
        <w:rPr>
          <w:rFonts w:ascii="Arial" w:hAnsi="Arial" w:cs="Arial"/>
          <w:sz w:val="24"/>
          <w:szCs w:val="24"/>
        </w:rPr>
        <w:t xml:space="preserve"> del año 2016, la solicitud materia de la presente resolución de forma impresa a la Unidad Administrativa correspondiente, </w:t>
      </w:r>
      <w:r w:rsidR="00E81E18" w:rsidRPr="00FB2570">
        <w:rPr>
          <w:rFonts w:ascii="Arial" w:hAnsi="Arial" w:cs="Arial"/>
          <w:sz w:val="24"/>
          <w:szCs w:val="24"/>
        </w:rPr>
        <w:t>Secretaría Ejecutiva de la CEGAIP, hoy día Secretaría de Pleno</w:t>
      </w:r>
      <w:r w:rsidR="0021411C" w:rsidRPr="00FB2570">
        <w:rPr>
          <w:rFonts w:ascii="Arial" w:hAnsi="Arial" w:cs="Arial"/>
          <w:sz w:val="24"/>
          <w:szCs w:val="24"/>
        </w:rPr>
        <w:t>.</w:t>
      </w:r>
    </w:p>
    <w:p w:rsidR="007767F9" w:rsidRPr="00FB2570" w:rsidRDefault="007767F9" w:rsidP="007767F9">
      <w:pPr>
        <w:spacing w:after="0" w:line="240" w:lineRule="auto"/>
        <w:jc w:val="both"/>
        <w:rPr>
          <w:rFonts w:ascii="Arial" w:hAnsi="Arial" w:cs="Arial"/>
          <w:sz w:val="24"/>
          <w:szCs w:val="24"/>
        </w:rPr>
      </w:pPr>
    </w:p>
    <w:p w:rsidR="00E81E18" w:rsidRPr="00FB2570" w:rsidRDefault="007767F9" w:rsidP="007767F9">
      <w:pPr>
        <w:spacing w:after="0" w:line="240" w:lineRule="auto"/>
        <w:jc w:val="both"/>
        <w:rPr>
          <w:rFonts w:ascii="Arial" w:hAnsi="Arial" w:cs="Arial"/>
          <w:b/>
          <w:sz w:val="24"/>
          <w:szCs w:val="24"/>
        </w:rPr>
      </w:pPr>
      <w:r w:rsidRPr="00FB2570">
        <w:rPr>
          <w:rFonts w:ascii="Arial" w:hAnsi="Arial" w:cs="Arial"/>
          <w:b/>
          <w:sz w:val="24"/>
          <w:szCs w:val="24"/>
        </w:rPr>
        <w:t>Tercero.</w:t>
      </w:r>
      <w:r w:rsidR="00E81E18" w:rsidRPr="00FB2570">
        <w:rPr>
          <w:rFonts w:ascii="Arial" w:hAnsi="Arial" w:cs="Arial"/>
          <w:b/>
          <w:sz w:val="24"/>
          <w:szCs w:val="24"/>
        </w:rPr>
        <w:t xml:space="preserve"> Respuesta a la Solicitud de Acceso a la Información Pública. </w:t>
      </w:r>
    </w:p>
    <w:p w:rsidR="0021411C" w:rsidRPr="00FB2570" w:rsidRDefault="00E81E18" w:rsidP="007767F9">
      <w:pPr>
        <w:spacing w:after="0" w:line="240" w:lineRule="auto"/>
        <w:jc w:val="both"/>
        <w:rPr>
          <w:rFonts w:ascii="Arial" w:hAnsi="Arial" w:cs="Arial"/>
          <w:sz w:val="24"/>
          <w:szCs w:val="24"/>
        </w:rPr>
      </w:pPr>
      <w:r w:rsidRPr="00FB2570">
        <w:rPr>
          <w:rFonts w:ascii="Arial" w:hAnsi="Arial" w:cs="Arial"/>
          <w:sz w:val="24"/>
          <w:szCs w:val="24"/>
        </w:rPr>
        <w:t>En fecha 28 de junio del 2016, la CEGAIP, a través de la</w:t>
      </w:r>
      <w:r w:rsidRPr="00FB2570">
        <w:rPr>
          <w:rFonts w:ascii="Arial" w:hAnsi="Arial" w:cs="Arial"/>
          <w:b/>
          <w:sz w:val="24"/>
          <w:szCs w:val="24"/>
        </w:rPr>
        <w:t xml:space="preserve"> </w:t>
      </w:r>
      <w:r w:rsidRPr="00FB2570">
        <w:rPr>
          <w:rFonts w:ascii="Arial" w:hAnsi="Arial" w:cs="Arial"/>
          <w:sz w:val="24"/>
          <w:szCs w:val="24"/>
        </w:rPr>
        <w:t>unidad administrativa que en la especie lo fue la entonces Secretaría Ejecutiva</w:t>
      </w:r>
      <w:r w:rsidR="0021411C" w:rsidRPr="00FB2570">
        <w:rPr>
          <w:rFonts w:ascii="Arial" w:hAnsi="Arial" w:cs="Arial"/>
          <w:sz w:val="24"/>
          <w:szCs w:val="24"/>
        </w:rPr>
        <w:t>, otorgó respuesta a la solicitud de información, al tenor siguiente:</w:t>
      </w:r>
    </w:p>
    <w:p w:rsidR="0021411C" w:rsidRPr="00FB2570" w:rsidRDefault="0021411C" w:rsidP="007767F9">
      <w:pPr>
        <w:spacing w:after="0" w:line="240" w:lineRule="auto"/>
        <w:jc w:val="both"/>
        <w:rPr>
          <w:rFonts w:ascii="Arial" w:hAnsi="Arial" w:cs="Arial"/>
          <w:sz w:val="24"/>
          <w:szCs w:val="24"/>
        </w:rPr>
      </w:pPr>
    </w:p>
    <w:p w:rsidR="002E06A3" w:rsidRPr="00FB2570" w:rsidRDefault="002E06A3" w:rsidP="002E06A3">
      <w:pPr>
        <w:spacing w:after="0" w:line="240" w:lineRule="auto"/>
        <w:jc w:val="both"/>
        <w:rPr>
          <w:rFonts w:ascii="Arial" w:hAnsi="Arial" w:cs="Arial"/>
          <w:i/>
          <w:sz w:val="24"/>
          <w:szCs w:val="24"/>
          <w:lang w:val="es-ES"/>
        </w:rPr>
      </w:pPr>
      <w:r w:rsidRPr="00FB2570">
        <w:rPr>
          <w:rFonts w:ascii="Arial" w:hAnsi="Arial" w:cs="Arial"/>
          <w:i/>
          <w:sz w:val="24"/>
          <w:szCs w:val="24"/>
          <w:lang w:val="es-ES"/>
        </w:rPr>
        <w:t xml:space="preserve">(…) Por medio del presente, y en atención a la solicitud de información CEGAIP-SI-112/16-00241616-INFOMEX, por medio de la cual se solicita: “las versiones </w:t>
      </w:r>
      <w:r w:rsidRPr="00FB2570">
        <w:rPr>
          <w:rFonts w:ascii="Arial" w:hAnsi="Arial" w:cs="Arial"/>
          <w:i/>
          <w:sz w:val="24"/>
          <w:szCs w:val="24"/>
          <w:lang w:val="es-ES"/>
        </w:rPr>
        <w:lastRenderedPageBreak/>
        <w:t>estenográficas de las sesiones del Peno o del consejo de la CEGAIP celebradas entre el periodo del 1 de enero de 2016 al 16 de junio de 2016”</w:t>
      </w:r>
    </w:p>
    <w:p w:rsidR="002E06A3" w:rsidRPr="00FB2570" w:rsidRDefault="002E06A3" w:rsidP="002E06A3">
      <w:pPr>
        <w:spacing w:after="0" w:line="240" w:lineRule="auto"/>
        <w:jc w:val="both"/>
        <w:rPr>
          <w:rFonts w:ascii="Arial" w:hAnsi="Arial" w:cs="Arial"/>
          <w:i/>
          <w:sz w:val="24"/>
          <w:szCs w:val="24"/>
          <w:lang w:val="es-ES"/>
        </w:rPr>
      </w:pPr>
    </w:p>
    <w:p w:rsidR="002E06A3" w:rsidRPr="00FB2570" w:rsidRDefault="002E06A3" w:rsidP="002E06A3">
      <w:pPr>
        <w:spacing w:after="0" w:line="240" w:lineRule="auto"/>
        <w:jc w:val="both"/>
        <w:rPr>
          <w:rFonts w:ascii="Arial" w:hAnsi="Arial" w:cs="Arial"/>
          <w:i/>
          <w:sz w:val="24"/>
          <w:szCs w:val="24"/>
          <w:lang w:val="es-ES"/>
        </w:rPr>
      </w:pPr>
      <w:r w:rsidRPr="00FB2570">
        <w:rPr>
          <w:rFonts w:ascii="Arial" w:hAnsi="Arial" w:cs="Arial"/>
          <w:i/>
          <w:sz w:val="24"/>
          <w:szCs w:val="24"/>
          <w:lang w:val="es-ES"/>
        </w:rPr>
        <w:t>Al respecto se otorga la siguiente respuesta:</w:t>
      </w:r>
    </w:p>
    <w:p w:rsidR="002E06A3" w:rsidRPr="00FB2570" w:rsidRDefault="002E06A3" w:rsidP="002E06A3">
      <w:pPr>
        <w:spacing w:after="0" w:line="240" w:lineRule="auto"/>
        <w:jc w:val="both"/>
        <w:rPr>
          <w:rFonts w:ascii="Arial" w:hAnsi="Arial" w:cs="Arial"/>
          <w:i/>
          <w:sz w:val="24"/>
          <w:szCs w:val="24"/>
          <w:lang w:val="es-ES"/>
        </w:rPr>
      </w:pPr>
    </w:p>
    <w:p w:rsidR="002E06A3" w:rsidRPr="00FB2570" w:rsidRDefault="002E06A3" w:rsidP="002E06A3">
      <w:pPr>
        <w:spacing w:after="0" w:line="240" w:lineRule="auto"/>
        <w:jc w:val="both"/>
        <w:rPr>
          <w:rFonts w:ascii="Arial" w:hAnsi="Arial" w:cs="Arial"/>
          <w:i/>
          <w:sz w:val="24"/>
          <w:szCs w:val="24"/>
          <w:lang w:val="es-ES"/>
        </w:rPr>
      </w:pPr>
      <w:r w:rsidRPr="00FB2570">
        <w:rPr>
          <w:rFonts w:ascii="Arial" w:hAnsi="Arial" w:cs="Arial"/>
          <w:i/>
          <w:sz w:val="24"/>
          <w:szCs w:val="24"/>
          <w:lang w:val="es-ES"/>
        </w:rPr>
        <w:t>Con fecha 17de junio de  2015, se publicó en el Diario Oficial de la Federación el acuerdo aprobado por el Instituto Nacional de Transparencia y Acceso a la Información Pública, y un anexo único que estableció en el punto 4 Bases Generales y el punto consecutivo 4.1 que la Ley General de Transparencia se encuentra vigente a partir del 05 cinco de mayo de 2015, fecha posterior a su publicación en el Diario Oficial de la Federación, por lo tanto deberá observarse por los sujetos obligados y el órgano garante a nivel federal, con excepción de aquellos ordenamientos relacionados con procedimientos, bases y principios que adquieren efectos suspensivos al quedar sujetos a la implementación de acciones legislativas, operativas y/o normativas, en términos de lo previsto en los artículos transitorios de dicha Ley, y el punto 7.4b Obligaciones de Transparencia, que la información relacionada con las nuevas obligaciones de oficio que será incorporada en la Plataforma Nacional de Transparencia en términos de los lineamientos que para tal efecto emita el Consejo del Sistema Nacional de Transparencia, Acceso a la Información y Protección de Datos Personales comprenderá aquella que generen los sujetos obligados a partir del 05 de mayo de 2015.</w:t>
      </w:r>
    </w:p>
    <w:p w:rsidR="002E06A3" w:rsidRPr="00FB2570" w:rsidRDefault="002E06A3" w:rsidP="002E06A3">
      <w:pPr>
        <w:spacing w:after="0" w:line="240" w:lineRule="auto"/>
        <w:jc w:val="both"/>
        <w:rPr>
          <w:rFonts w:ascii="Arial" w:hAnsi="Arial" w:cs="Arial"/>
          <w:i/>
          <w:sz w:val="24"/>
          <w:szCs w:val="24"/>
          <w:lang w:val="es-ES"/>
        </w:rPr>
      </w:pPr>
    </w:p>
    <w:p w:rsidR="002E06A3" w:rsidRPr="00FB2570" w:rsidRDefault="002E06A3" w:rsidP="002E06A3">
      <w:pPr>
        <w:spacing w:after="0" w:line="240" w:lineRule="auto"/>
        <w:jc w:val="both"/>
        <w:rPr>
          <w:rFonts w:ascii="Arial" w:hAnsi="Arial" w:cs="Arial"/>
          <w:i/>
          <w:sz w:val="24"/>
          <w:szCs w:val="24"/>
          <w:lang w:val="es-ES"/>
        </w:rPr>
      </w:pPr>
      <w:r w:rsidRPr="00FB2570">
        <w:rPr>
          <w:rFonts w:ascii="Arial" w:hAnsi="Arial" w:cs="Arial"/>
          <w:i/>
          <w:sz w:val="24"/>
          <w:szCs w:val="24"/>
          <w:lang w:val="es-ES"/>
        </w:rPr>
        <w:t>Relacionado a lo anterior, la Ley General de Transparencia en su artículo octavo transitorio en su párrafo cuarto señala: “…Las nuevas obligaciones establecidas en los artículos 70 a 83 de la presente Ley no contempladas en la Ley Federal de Transparencia y Acceso a la Información Pública Gubernamental y en las leyes de transparencia de las Entidades Federativas vigentes, serán aplicables solo respecto de la información que se genere a partir de la entrada en vigor del presente Decreto.</w:t>
      </w:r>
    </w:p>
    <w:p w:rsidR="002E06A3" w:rsidRPr="00FB2570" w:rsidRDefault="002E06A3" w:rsidP="002E06A3">
      <w:pPr>
        <w:spacing w:after="0" w:line="240" w:lineRule="auto"/>
        <w:jc w:val="both"/>
        <w:rPr>
          <w:rFonts w:ascii="Arial" w:hAnsi="Arial" w:cs="Arial"/>
          <w:i/>
          <w:sz w:val="24"/>
          <w:szCs w:val="24"/>
          <w:lang w:val="es-ES"/>
        </w:rPr>
      </w:pPr>
    </w:p>
    <w:p w:rsidR="002E06A3" w:rsidRPr="00FB2570" w:rsidRDefault="002E06A3" w:rsidP="002E06A3">
      <w:pPr>
        <w:spacing w:after="0" w:line="240" w:lineRule="auto"/>
        <w:jc w:val="both"/>
        <w:rPr>
          <w:rFonts w:ascii="Arial" w:hAnsi="Arial" w:cs="Arial"/>
          <w:i/>
          <w:sz w:val="24"/>
          <w:szCs w:val="24"/>
          <w:lang w:val="es-ES"/>
        </w:rPr>
      </w:pPr>
      <w:r w:rsidRPr="00FB2570">
        <w:rPr>
          <w:rFonts w:ascii="Arial" w:hAnsi="Arial" w:cs="Arial"/>
          <w:i/>
          <w:sz w:val="24"/>
          <w:szCs w:val="24"/>
          <w:lang w:val="es-ES"/>
        </w:rPr>
        <w:t>En este sentido del artículo 74° Fracción III, inciso c) que señala: Además de lo señalado en el artículo 70 de la presente Ley los órganos autónomos deberán poner a disposición del público y actualizar la siguiente información:</w:t>
      </w:r>
    </w:p>
    <w:p w:rsidR="002E06A3" w:rsidRPr="00FB2570" w:rsidRDefault="002E06A3" w:rsidP="002E06A3">
      <w:pPr>
        <w:spacing w:after="0" w:line="240" w:lineRule="auto"/>
        <w:jc w:val="both"/>
        <w:rPr>
          <w:rFonts w:ascii="Arial" w:hAnsi="Arial" w:cs="Arial"/>
          <w:i/>
          <w:sz w:val="24"/>
          <w:szCs w:val="24"/>
          <w:lang w:val="es-ES"/>
        </w:rPr>
      </w:pPr>
      <w:r w:rsidRPr="00FB2570">
        <w:rPr>
          <w:rFonts w:ascii="Arial" w:hAnsi="Arial" w:cs="Arial"/>
          <w:i/>
          <w:sz w:val="24"/>
          <w:szCs w:val="24"/>
          <w:lang w:val="es-ES"/>
        </w:rPr>
        <w:t>…III Organismos garantes del derecho a la información pública de acceso a la información y la protección de datos personales:</w:t>
      </w:r>
    </w:p>
    <w:p w:rsidR="002E06A3" w:rsidRPr="00FB2570" w:rsidRDefault="002E06A3" w:rsidP="002E06A3">
      <w:pPr>
        <w:spacing w:after="0" w:line="240" w:lineRule="auto"/>
        <w:jc w:val="both"/>
        <w:rPr>
          <w:rFonts w:ascii="Arial" w:hAnsi="Arial" w:cs="Arial"/>
          <w:i/>
          <w:sz w:val="24"/>
          <w:szCs w:val="24"/>
          <w:lang w:val="es-ES"/>
        </w:rPr>
      </w:pPr>
      <w:r w:rsidRPr="00FB2570">
        <w:rPr>
          <w:rFonts w:ascii="Arial" w:hAnsi="Arial" w:cs="Arial"/>
          <w:i/>
          <w:sz w:val="24"/>
          <w:szCs w:val="24"/>
          <w:lang w:val="es-ES"/>
        </w:rPr>
        <w:t>c) Las actas de las sesiones del pleno y las versiones estenográficas.</w:t>
      </w:r>
    </w:p>
    <w:p w:rsidR="002E06A3" w:rsidRPr="00FB2570" w:rsidRDefault="002E06A3" w:rsidP="002E06A3">
      <w:pPr>
        <w:spacing w:after="0" w:line="240" w:lineRule="auto"/>
        <w:jc w:val="both"/>
        <w:rPr>
          <w:rFonts w:ascii="Arial" w:hAnsi="Arial" w:cs="Arial"/>
          <w:i/>
          <w:sz w:val="24"/>
          <w:szCs w:val="24"/>
          <w:lang w:val="es-ES"/>
        </w:rPr>
      </w:pPr>
      <w:r w:rsidRPr="00FB2570">
        <w:rPr>
          <w:rFonts w:ascii="Arial" w:hAnsi="Arial" w:cs="Arial"/>
          <w:i/>
          <w:sz w:val="24"/>
          <w:szCs w:val="24"/>
          <w:lang w:val="es-ES"/>
        </w:rPr>
        <w:t xml:space="preserve"> </w:t>
      </w:r>
    </w:p>
    <w:p w:rsidR="002E06A3" w:rsidRPr="00FB2570" w:rsidRDefault="002E06A3" w:rsidP="002E06A3">
      <w:pPr>
        <w:spacing w:after="0" w:line="240" w:lineRule="auto"/>
        <w:jc w:val="both"/>
        <w:rPr>
          <w:rFonts w:ascii="Arial" w:hAnsi="Arial" w:cs="Arial"/>
          <w:i/>
          <w:sz w:val="24"/>
          <w:szCs w:val="24"/>
          <w:lang w:val="es-ES"/>
        </w:rPr>
      </w:pPr>
      <w:r w:rsidRPr="00FB2570">
        <w:rPr>
          <w:rFonts w:ascii="Arial" w:hAnsi="Arial" w:cs="Arial"/>
          <w:i/>
          <w:sz w:val="24"/>
          <w:szCs w:val="24"/>
          <w:lang w:val="es-ES"/>
        </w:rPr>
        <w:t xml:space="preserve">Supuesto que se actualiza en la hipótesis prevista en el artículo octavo transitorio, descrito anteriormente, en la especie se tiene que la </w:t>
      </w:r>
      <w:r w:rsidRPr="00FB2570">
        <w:rPr>
          <w:rFonts w:ascii="Arial" w:hAnsi="Arial" w:cs="Arial"/>
          <w:i/>
          <w:sz w:val="24"/>
          <w:szCs w:val="24"/>
          <w:u w:val="single"/>
          <w:lang w:val="es-ES"/>
        </w:rPr>
        <w:t xml:space="preserve">obligación de poner a disposición del público las versiones estenográficas será aplicable a partir de la entrada en vigor de la Ley General, </w:t>
      </w:r>
      <w:r w:rsidRPr="00FB2570">
        <w:rPr>
          <w:rFonts w:ascii="Arial" w:hAnsi="Arial" w:cs="Arial"/>
          <w:i/>
          <w:sz w:val="24"/>
          <w:szCs w:val="24"/>
          <w:lang w:val="es-ES"/>
        </w:rPr>
        <w:t xml:space="preserve">puesto que la Ley de Transparencia y Acceso a la Información Pública del Estado de San Luis Potosí, publicada en el Periódico </w:t>
      </w:r>
      <w:r w:rsidRPr="00FB2570">
        <w:rPr>
          <w:rFonts w:ascii="Arial" w:hAnsi="Arial" w:cs="Arial"/>
          <w:i/>
          <w:sz w:val="24"/>
          <w:szCs w:val="24"/>
          <w:lang w:val="es-ES"/>
        </w:rPr>
        <w:lastRenderedPageBreak/>
        <w:t>Oficial el 18 de octubre de 2007</w:t>
      </w:r>
      <w:r w:rsidRPr="00FB2570">
        <w:rPr>
          <w:rFonts w:ascii="Arial" w:hAnsi="Arial" w:cs="Arial"/>
          <w:i/>
          <w:sz w:val="24"/>
          <w:szCs w:val="24"/>
          <w:u w:val="single"/>
          <w:lang w:val="es-ES"/>
        </w:rPr>
        <w:t>,</w:t>
      </w:r>
      <w:r w:rsidRPr="00FB2570">
        <w:rPr>
          <w:rFonts w:ascii="Arial" w:hAnsi="Arial" w:cs="Arial"/>
          <w:i/>
          <w:sz w:val="24"/>
          <w:szCs w:val="24"/>
          <w:lang w:val="es-ES"/>
        </w:rPr>
        <w:t xml:space="preserve"> no establece para esta Comisión la obligación de poner a disposición del público las versiones estenográficas  de las actas de sesiones de pleno, tal y como  se desprende de los artículos 18°, 19° y 25°  de dicho ordenamiento. </w:t>
      </w:r>
    </w:p>
    <w:p w:rsidR="002E06A3" w:rsidRPr="00FB2570" w:rsidRDefault="002E06A3" w:rsidP="002E06A3">
      <w:pPr>
        <w:spacing w:after="0" w:line="240" w:lineRule="auto"/>
        <w:jc w:val="both"/>
        <w:rPr>
          <w:rFonts w:ascii="Arial" w:hAnsi="Arial" w:cs="Arial"/>
          <w:i/>
          <w:sz w:val="24"/>
          <w:szCs w:val="24"/>
          <w:lang w:val="es-ES"/>
        </w:rPr>
      </w:pPr>
    </w:p>
    <w:p w:rsidR="002E06A3" w:rsidRPr="00FB2570" w:rsidRDefault="002E06A3" w:rsidP="002E06A3">
      <w:pPr>
        <w:spacing w:after="0" w:line="240" w:lineRule="auto"/>
        <w:jc w:val="both"/>
        <w:rPr>
          <w:rFonts w:ascii="Arial" w:hAnsi="Arial" w:cs="Arial"/>
          <w:bCs/>
          <w:i/>
          <w:sz w:val="24"/>
          <w:szCs w:val="24"/>
        </w:rPr>
      </w:pPr>
      <w:r w:rsidRPr="00FB2570">
        <w:rPr>
          <w:rFonts w:ascii="Arial" w:hAnsi="Arial" w:cs="Arial"/>
          <w:i/>
          <w:sz w:val="24"/>
          <w:szCs w:val="24"/>
          <w:lang w:val="es-ES"/>
        </w:rPr>
        <w:t xml:space="preserve">Aunado a lo anterior con fecha </w:t>
      </w:r>
      <w:r w:rsidRPr="00FB2570">
        <w:rPr>
          <w:rFonts w:ascii="Arial" w:hAnsi="Arial" w:cs="Arial"/>
          <w:bCs/>
          <w:i/>
          <w:sz w:val="24"/>
          <w:szCs w:val="24"/>
        </w:rPr>
        <w:t xml:space="preserve">04 de mayo de 2016 fueron publicados en el Diario Oficial de la Federación  </w:t>
      </w:r>
      <w:r w:rsidRPr="00FB2570">
        <w:rPr>
          <w:rFonts w:ascii="Arial" w:hAnsi="Arial" w:cs="Arial"/>
          <w:i/>
          <w:sz w:val="24"/>
          <w:szCs w:val="24"/>
          <w:lang w:val="es-ES"/>
        </w:rPr>
        <w:t xml:space="preserve">los </w:t>
      </w:r>
      <w:r w:rsidRPr="00FB2570">
        <w:rPr>
          <w:rFonts w:ascii="Arial" w:hAnsi="Arial" w:cs="Arial"/>
          <w:b/>
          <w:bCs/>
          <w:i/>
          <w:sz w:val="24"/>
          <w:szCs w:val="24"/>
        </w:rPr>
        <w:t xml:space="preserve">Lineamientos Técnicos Generales para la publicación, homologación y estandarización de la información de las obligaciones establecidas en el Título Quinto y en la fracción IV del artículo 31 de la Ley General de Transparencia y Acceso a la Información Pública, que deben de difundir los sujetos obligados en los portales de Internet y en la Plataforma Nacional de Transparencia, </w:t>
      </w:r>
      <w:r w:rsidRPr="00FB2570">
        <w:rPr>
          <w:rFonts w:ascii="Arial" w:hAnsi="Arial" w:cs="Arial"/>
          <w:bCs/>
          <w:i/>
          <w:sz w:val="24"/>
          <w:szCs w:val="24"/>
        </w:rPr>
        <w:t xml:space="preserve">en dichos Lineamientos se establece que: </w:t>
      </w:r>
    </w:p>
    <w:p w:rsidR="002E06A3" w:rsidRPr="00FB2570" w:rsidRDefault="002E06A3" w:rsidP="002E06A3">
      <w:pPr>
        <w:spacing w:after="0" w:line="240" w:lineRule="auto"/>
        <w:jc w:val="both"/>
        <w:rPr>
          <w:rFonts w:ascii="Arial" w:hAnsi="Arial" w:cs="Arial"/>
          <w:i/>
          <w:sz w:val="24"/>
          <w:szCs w:val="24"/>
          <w:lang w:val="es-ES"/>
        </w:rPr>
      </w:pPr>
    </w:p>
    <w:p w:rsidR="002E06A3" w:rsidRPr="00FB2570" w:rsidRDefault="002E06A3" w:rsidP="002E06A3">
      <w:pPr>
        <w:spacing w:after="0" w:line="240" w:lineRule="auto"/>
        <w:jc w:val="both"/>
        <w:rPr>
          <w:rFonts w:ascii="Arial" w:hAnsi="Arial" w:cs="Arial"/>
          <w:b/>
          <w:bCs/>
          <w:i/>
          <w:sz w:val="24"/>
          <w:szCs w:val="24"/>
        </w:rPr>
      </w:pPr>
      <w:r w:rsidRPr="00FB2570">
        <w:rPr>
          <w:rFonts w:ascii="Arial" w:hAnsi="Arial" w:cs="Arial"/>
          <w:i/>
          <w:sz w:val="24"/>
          <w:szCs w:val="24"/>
          <w:lang w:val="es-ES"/>
        </w:rPr>
        <w:t xml:space="preserve">Noveno. Fracción II. </w:t>
      </w:r>
      <w:r w:rsidRPr="00FB2570">
        <w:rPr>
          <w:rFonts w:ascii="Arial" w:hAnsi="Arial" w:cs="Arial"/>
          <w:b/>
          <w:bCs/>
          <w:i/>
          <w:sz w:val="24"/>
          <w:szCs w:val="24"/>
        </w:rPr>
        <w:t>La información derivada de las obligaciones de transparencia debe existir si se refiere a las facultades, competencias y funciones que los ordenamientos jurídicos y administrativos otorgan a los sujetos obligados, conforme lo señalado por el artículo 19 de la Ley General; en caso de que ciertas facultades, competencias o funciones no se hayan ejercido por parte del sujeto obligado y, en consecuencia, esté imposibilitado para publicar y actualizar alguna obligación de transparencia, no deberá incluirse como un rubro o fracción que no le aplica, sino que la información que deberá publicar y actualizar consiste en la exposición de los motivos y causas de la inexistencia de dicha información.</w:t>
      </w:r>
    </w:p>
    <w:p w:rsidR="002E06A3" w:rsidRPr="00FB2570" w:rsidRDefault="002E06A3" w:rsidP="002E06A3">
      <w:pPr>
        <w:spacing w:after="0" w:line="240" w:lineRule="auto"/>
        <w:jc w:val="both"/>
        <w:rPr>
          <w:rFonts w:ascii="Arial" w:hAnsi="Arial" w:cs="Arial"/>
          <w:b/>
          <w:bCs/>
          <w:i/>
          <w:sz w:val="24"/>
          <w:szCs w:val="24"/>
        </w:rPr>
      </w:pPr>
    </w:p>
    <w:p w:rsidR="002E06A3" w:rsidRPr="00FB2570" w:rsidRDefault="002E06A3" w:rsidP="002E06A3">
      <w:pPr>
        <w:spacing w:after="0" w:line="240" w:lineRule="auto"/>
        <w:jc w:val="both"/>
        <w:rPr>
          <w:rFonts w:ascii="Arial" w:hAnsi="Arial" w:cs="Arial"/>
          <w:bCs/>
          <w:i/>
          <w:sz w:val="24"/>
          <w:szCs w:val="24"/>
        </w:rPr>
      </w:pPr>
      <w:r w:rsidRPr="00FB2570">
        <w:rPr>
          <w:rFonts w:ascii="Arial" w:hAnsi="Arial" w:cs="Arial"/>
          <w:bCs/>
          <w:i/>
          <w:sz w:val="24"/>
          <w:szCs w:val="24"/>
        </w:rPr>
        <w:t>Ahora bien, como ya fue mencionado líneas arriba en el caso que nos ocupa, es decir, poner a disposición del público las versiones estenográficas de las actas de pleno, es una nueva obligación para esta Comisión que se deriva de la entrada en vigor de la Ley General, sin embargo, dicha información no ha sido generada por parte de esta Comisión, por lo que se procede a elaborar la exposición de los motivos de las causas de la inexistencia de dicha información.</w:t>
      </w:r>
    </w:p>
    <w:p w:rsidR="002E06A3" w:rsidRPr="00FB2570" w:rsidRDefault="002E06A3" w:rsidP="002E06A3">
      <w:pPr>
        <w:spacing w:after="0" w:line="240" w:lineRule="auto"/>
        <w:jc w:val="both"/>
        <w:rPr>
          <w:rFonts w:ascii="Arial" w:hAnsi="Arial" w:cs="Arial"/>
          <w:bCs/>
          <w:i/>
          <w:sz w:val="24"/>
          <w:szCs w:val="24"/>
        </w:rPr>
      </w:pPr>
    </w:p>
    <w:p w:rsidR="002E06A3" w:rsidRPr="00FB2570" w:rsidRDefault="002E06A3" w:rsidP="002E06A3">
      <w:pPr>
        <w:spacing w:after="0" w:line="240" w:lineRule="auto"/>
        <w:jc w:val="both"/>
        <w:rPr>
          <w:rFonts w:ascii="Arial" w:hAnsi="Arial" w:cs="Arial"/>
          <w:bCs/>
          <w:i/>
          <w:sz w:val="24"/>
          <w:szCs w:val="24"/>
        </w:rPr>
      </w:pPr>
      <w:r w:rsidRPr="00FB2570">
        <w:rPr>
          <w:rFonts w:ascii="Arial" w:hAnsi="Arial" w:cs="Arial"/>
          <w:bCs/>
          <w:i/>
          <w:sz w:val="24"/>
          <w:szCs w:val="24"/>
        </w:rPr>
        <w:t>Se solicitó a la auxiliar de informática adscrita a la Dirección de Comunicación Social de esta Comisión a través del memorándum S.E/269/2016 de fecha 27 de junio de 2016, (anexo 01), informara si esta Comisión cuenta con las versiones estenográficas de las Sesiones de Consejo de la CEGAIP y asimismo si esta Comisión cuenta con las capacidades técnicas, humanas y de equipo para elaborar versiones estenográficas de las Sesiones de Consejo. En respuesta se recibió el memorándum DCS/068 de fecha 27 de junio de 2016, (anexo 2) del que se desprende que esta Comisión carece del equipo adecuado, así como del personal capacitado para poder elaborar correctamente versiones estenográficas de las sesiones de pleno.</w:t>
      </w:r>
    </w:p>
    <w:p w:rsidR="002E06A3" w:rsidRPr="00FB2570" w:rsidRDefault="002E06A3" w:rsidP="002E06A3">
      <w:pPr>
        <w:spacing w:after="0" w:line="240" w:lineRule="auto"/>
        <w:jc w:val="both"/>
        <w:rPr>
          <w:rFonts w:ascii="Arial" w:hAnsi="Arial" w:cs="Arial"/>
          <w:bCs/>
          <w:i/>
          <w:sz w:val="24"/>
          <w:szCs w:val="24"/>
        </w:rPr>
      </w:pPr>
      <w:r w:rsidRPr="00FB2570">
        <w:rPr>
          <w:rFonts w:ascii="Arial" w:hAnsi="Arial" w:cs="Arial"/>
          <w:bCs/>
          <w:i/>
          <w:sz w:val="24"/>
          <w:szCs w:val="24"/>
        </w:rPr>
        <w:t xml:space="preserve"> </w:t>
      </w:r>
    </w:p>
    <w:p w:rsidR="002E06A3" w:rsidRPr="00FB2570" w:rsidRDefault="002E06A3" w:rsidP="002E06A3">
      <w:pPr>
        <w:spacing w:after="0" w:line="240" w:lineRule="auto"/>
        <w:jc w:val="both"/>
        <w:rPr>
          <w:rFonts w:ascii="Arial" w:hAnsi="Arial" w:cs="Arial"/>
          <w:bCs/>
          <w:i/>
          <w:sz w:val="24"/>
          <w:szCs w:val="24"/>
        </w:rPr>
      </w:pPr>
      <w:r w:rsidRPr="00FB2570">
        <w:rPr>
          <w:rFonts w:ascii="Arial" w:hAnsi="Arial" w:cs="Arial"/>
          <w:bCs/>
          <w:i/>
          <w:sz w:val="24"/>
          <w:szCs w:val="24"/>
        </w:rPr>
        <w:lastRenderedPageBreak/>
        <w:t>A lo anterior se colige el artículo segundo Transitorio de los Lineamientos de referencia que señala:</w:t>
      </w:r>
    </w:p>
    <w:p w:rsidR="002E06A3" w:rsidRPr="00FB2570" w:rsidRDefault="002E06A3" w:rsidP="002E06A3">
      <w:pPr>
        <w:spacing w:after="0" w:line="240" w:lineRule="auto"/>
        <w:jc w:val="both"/>
        <w:rPr>
          <w:rFonts w:ascii="Arial" w:hAnsi="Arial" w:cs="Arial"/>
          <w:bCs/>
          <w:i/>
          <w:sz w:val="24"/>
          <w:szCs w:val="24"/>
        </w:rPr>
      </w:pPr>
    </w:p>
    <w:p w:rsidR="002E06A3" w:rsidRPr="00FB2570" w:rsidRDefault="002E06A3" w:rsidP="002E06A3">
      <w:pPr>
        <w:spacing w:after="0" w:line="240" w:lineRule="auto"/>
        <w:jc w:val="both"/>
        <w:rPr>
          <w:rFonts w:ascii="Arial" w:hAnsi="Arial" w:cs="Arial"/>
          <w:bCs/>
          <w:i/>
          <w:sz w:val="24"/>
          <w:szCs w:val="24"/>
        </w:rPr>
      </w:pPr>
      <w:r w:rsidRPr="00FB2570">
        <w:rPr>
          <w:rFonts w:ascii="Arial" w:hAnsi="Arial" w:cs="Arial"/>
          <w:bCs/>
          <w:i/>
          <w:sz w:val="24"/>
          <w:szCs w:val="24"/>
        </w:rPr>
        <w:t>A partir de la entrada en vigor de los presentes Lineamientos, habrá un periodo de seis meses para que los sujetos obligados de los ámbitos federal, estatal y municipal incorporen a sus portales de Internet y a la Plataforma Nacional la información a la que se refieren los Capítulos I al IV del Título Quinto de la Ley General, de conformidad con los criterios establecidos en los presentes lineamientos y en sus respectivos anexos.</w:t>
      </w:r>
    </w:p>
    <w:p w:rsidR="002E06A3" w:rsidRPr="00FB2570" w:rsidRDefault="002E06A3" w:rsidP="002E06A3">
      <w:pPr>
        <w:spacing w:after="0" w:line="240" w:lineRule="auto"/>
        <w:jc w:val="both"/>
        <w:rPr>
          <w:rFonts w:ascii="Arial" w:hAnsi="Arial" w:cs="Arial"/>
          <w:bCs/>
          <w:i/>
          <w:sz w:val="24"/>
          <w:szCs w:val="24"/>
        </w:rPr>
      </w:pPr>
    </w:p>
    <w:p w:rsidR="002E06A3" w:rsidRPr="00FB2570" w:rsidRDefault="002E06A3" w:rsidP="002E06A3">
      <w:pPr>
        <w:spacing w:after="0" w:line="240" w:lineRule="auto"/>
        <w:jc w:val="both"/>
        <w:rPr>
          <w:rFonts w:ascii="Arial" w:hAnsi="Arial" w:cs="Arial"/>
          <w:bCs/>
          <w:i/>
          <w:sz w:val="24"/>
          <w:szCs w:val="24"/>
        </w:rPr>
      </w:pPr>
      <w:r w:rsidRPr="00FB2570">
        <w:rPr>
          <w:rFonts w:ascii="Arial" w:hAnsi="Arial" w:cs="Arial"/>
          <w:bCs/>
          <w:i/>
          <w:sz w:val="24"/>
          <w:szCs w:val="24"/>
        </w:rPr>
        <w:t>En el caso de las fracciones V y VI del artículo 70 de la Ley General, la incorporación de la información a que se refiere el párrafo anterior será de un año”.</w:t>
      </w:r>
    </w:p>
    <w:p w:rsidR="002E06A3" w:rsidRPr="00FB2570" w:rsidRDefault="002E06A3" w:rsidP="002E06A3">
      <w:pPr>
        <w:spacing w:after="0" w:line="240" w:lineRule="auto"/>
        <w:jc w:val="both"/>
        <w:rPr>
          <w:rFonts w:ascii="Arial" w:hAnsi="Arial" w:cs="Arial"/>
          <w:bCs/>
          <w:i/>
          <w:sz w:val="24"/>
          <w:szCs w:val="24"/>
        </w:rPr>
      </w:pPr>
    </w:p>
    <w:p w:rsidR="002E06A3" w:rsidRPr="00FB2570" w:rsidRDefault="002E06A3" w:rsidP="002E06A3">
      <w:pPr>
        <w:spacing w:after="0" w:line="240" w:lineRule="auto"/>
        <w:jc w:val="both"/>
        <w:rPr>
          <w:rFonts w:ascii="Arial" w:hAnsi="Arial" w:cs="Arial"/>
          <w:bCs/>
          <w:i/>
          <w:sz w:val="24"/>
          <w:szCs w:val="24"/>
        </w:rPr>
      </w:pPr>
      <w:r w:rsidRPr="00FB2570">
        <w:rPr>
          <w:rFonts w:ascii="Arial" w:hAnsi="Arial" w:cs="Arial"/>
          <w:bCs/>
          <w:i/>
          <w:sz w:val="24"/>
          <w:szCs w:val="24"/>
        </w:rPr>
        <w:t>En este orden de ideas, esta Comisión acoge el plazo señalado en el articulado transitorio, para llevar a cabo las gestiones necesarias para solventar las imposibilidades técnicas, materiales, operativas y humanas que dan origen a la imposibilidad de poner a disposición del público las versiones estenográficas de las actas de pleno, por lo que el asunto será tratado a la brevedad por el Pleno de esta Comisión, para aplicar las medidas provisionales necesarias para elaborar las versiones estenográficas de las próximas Sesiones de Consejo.</w:t>
      </w:r>
    </w:p>
    <w:p w:rsidR="002E06A3" w:rsidRPr="00FB2570" w:rsidRDefault="002E06A3" w:rsidP="002E06A3">
      <w:pPr>
        <w:spacing w:after="0" w:line="240" w:lineRule="auto"/>
        <w:jc w:val="both"/>
        <w:rPr>
          <w:rFonts w:ascii="Arial" w:hAnsi="Arial" w:cs="Arial"/>
          <w:bCs/>
          <w:i/>
          <w:sz w:val="24"/>
          <w:szCs w:val="24"/>
        </w:rPr>
      </w:pPr>
    </w:p>
    <w:p w:rsidR="002E06A3" w:rsidRPr="00FB2570" w:rsidRDefault="002E06A3" w:rsidP="002E06A3">
      <w:pPr>
        <w:spacing w:after="0" w:line="240" w:lineRule="auto"/>
        <w:jc w:val="both"/>
        <w:rPr>
          <w:rFonts w:ascii="Arial" w:hAnsi="Arial" w:cs="Arial"/>
          <w:bCs/>
          <w:i/>
          <w:sz w:val="24"/>
          <w:szCs w:val="24"/>
        </w:rPr>
      </w:pPr>
      <w:r w:rsidRPr="00FB2570">
        <w:rPr>
          <w:rFonts w:ascii="Arial" w:hAnsi="Arial" w:cs="Arial"/>
          <w:bCs/>
          <w:i/>
          <w:sz w:val="24"/>
          <w:szCs w:val="24"/>
        </w:rPr>
        <w:t xml:space="preserve">En tanto, el solicitante dispone de las Actas levantadas con motivo de las Sesiones de Consejo de este Órgano Garante, a las cuales puede acceder a través de la página de internet de esta Comisión en el enlace: </w:t>
      </w:r>
      <w:hyperlink r:id="rId8" w:history="1">
        <w:r w:rsidRPr="00FB2570">
          <w:rPr>
            <w:rStyle w:val="Hipervnculo"/>
            <w:rFonts w:ascii="Arial" w:hAnsi="Arial" w:cs="Arial"/>
            <w:bCs/>
            <w:i/>
            <w:color w:val="auto"/>
            <w:sz w:val="24"/>
            <w:szCs w:val="24"/>
          </w:rPr>
          <w:t>http://www.cegaipslp.org.mx/</w:t>
        </w:r>
      </w:hyperlink>
      <w:r w:rsidRPr="00FB2570">
        <w:rPr>
          <w:rFonts w:ascii="Arial" w:hAnsi="Arial" w:cs="Arial"/>
          <w:bCs/>
          <w:i/>
          <w:sz w:val="24"/>
          <w:szCs w:val="24"/>
        </w:rPr>
        <w:t xml:space="preserve"> , en la pestaña Accesos&gt;Actas de Pleno&gt;Actas de Pleno 2016, o bien a través del enlace directo </w:t>
      </w:r>
      <w:hyperlink r:id="rId9" w:history="1">
        <w:r w:rsidRPr="00FB2570">
          <w:rPr>
            <w:rStyle w:val="Hipervnculo"/>
            <w:rFonts w:ascii="Arial" w:hAnsi="Arial" w:cs="Arial"/>
            <w:bCs/>
            <w:i/>
            <w:color w:val="auto"/>
            <w:sz w:val="24"/>
            <w:szCs w:val="24"/>
          </w:rPr>
          <w:t>https://drive.google.com/folderview?id=0B4uOB8f5mSl_ZVI3ZkJDYlkwejQ&amp;usp=drive_web</w:t>
        </w:r>
      </w:hyperlink>
      <w:r w:rsidRPr="00FB2570">
        <w:rPr>
          <w:rFonts w:ascii="Arial" w:hAnsi="Arial" w:cs="Arial"/>
          <w:bCs/>
          <w:i/>
          <w:sz w:val="24"/>
          <w:szCs w:val="24"/>
        </w:rPr>
        <w:t xml:space="preserve"> (…)</w:t>
      </w:r>
    </w:p>
    <w:p w:rsidR="00E81E18" w:rsidRPr="00FB2570" w:rsidRDefault="00E81E18" w:rsidP="007767F9">
      <w:pPr>
        <w:spacing w:after="0" w:line="240" w:lineRule="auto"/>
        <w:jc w:val="both"/>
        <w:rPr>
          <w:rFonts w:ascii="Arial" w:hAnsi="Arial" w:cs="Arial"/>
          <w:b/>
          <w:i/>
          <w:sz w:val="24"/>
          <w:szCs w:val="24"/>
        </w:rPr>
      </w:pPr>
    </w:p>
    <w:p w:rsidR="0021411C" w:rsidRPr="00FB2570" w:rsidRDefault="00E81E18" w:rsidP="007767F9">
      <w:pPr>
        <w:spacing w:after="0" w:line="240" w:lineRule="auto"/>
        <w:jc w:val="both"/>
        <w:rPr>
          <w:rFonts w:ascii="Arial" w:hAnsi="Arial" w:cs="Arial"/>
          <w:b/>
          <w:sz w:val="24"/>
          <w:szCs w:val="24"/>
        </w:rPr>
      </w:pPr>
      <w:r w:rsidRPr="00FB2570">
        <w:rPr>
          <w:rFonts w:ascii="Arial" w:hAnsi="Arial" w:cs="Arial"/>
          <w:b/>
          <w:sz w:val="24"/>
          <w:szCs w:val="24"/>
        </w:rPr>
        <w:t xml:space="preserve">Cuarto. </w:t>
      </w:r>
      <w:r w:rsidR="0021411C" w:rsidRPr="00FB2570">
        <w:rPr>
          <w:rFonts w:ascii="Arial" w:hAnsi="Arial" w:cs="Arial"/>
          <w:b/>
          <w:sz w:val="24"/>
          <w:szCs w:val="24"/>
        </w:rPr>
        <w:t>Interposición del Medio de Impugnación.</w:t>
      </w:r>
    </w:p>
    <w:p w:rsidR="0021411C" w:rsidRPr="00FB2570" w:rsidRDefault="0021411C" w:rsidP="007767F9">
      <w:pPr>
        <w:spacing w:after="0" w:line="240" w:lineRule="auto"/>
        <w:jc w:val="both"/>
        <w:rPr>
          <w:rFonts w:ascii="Arial" w:hAnsi="Arial" w:cs="Arial"/>
          <w:sz w:val="24"/>
          <w:szCs w:val="24"/>
        </w:rPr>
      </w:pPr>
      <w:r w:rsidRPr="00FB2570">
        <w:rPr>
          <w:rFonts w:ascii="Arial" w:hAnsi="Arial" w:cs="Arial"/>
          <w:sz w:val="24"/>
          <w:szCs w:val="24"/>
        </w:rPr>
        <w:t>Inconforme con la respuesta otorgada el solicitante, interpuso Recurso de Revisión contra la respuesta recaída a su solicitud, el cual fue admitido conforme a derecho y quedó registrado con el expediente Recurso de Revisión RR-125/2016-1, de manera que su motivo de agravio fue en su parte medular lo que se transcribe de manera literal enseguida:</w:t>
      </w:r>
    </w:p>
    <w:p w:rsidR="00324539" w:rsidRPr="00FB2570" w:rsidRDefault="00763376" w:rsidP="007767F9">
      <w:pPr>
        <w:spacing w:after="0" w:line="240" w:lineRule="auto"/>
        <w:jc w:val="both"/>
        <w:rPr>
          <w:rFonts w:ascii="Arial" w:hAnsi="Arial" w:cs="Arial"/>
          <w:i/>
          <w:sz w:val="24"/>
          <w:szCs w:val="24"/>
        </w:rPr>
      </w:pPr>
      <w:r w:rsidRPr="00FB2570">
        <w:rPr>
          <w:rFonts w:ascii="Arial" w:hAnsi="Arial" w:cs="Arial"/>
          <w:i/>
          <w:sz w:val="24"/>
          <w:szCs w:val="24"/>
        </w:rPr>
        <w:t xml:space="preserve">“…Recurro la respuesta del sujeto obligado con motivo de la declaración de inexistencia de la información; también porque la entrega de la información no corresponde a la solicitada; asimismo, por la falta, deficiencia o insuficiencia de la fundamentación y/o motivación en la respuesta. Lo anterior ya que el sujeto obligado restringe y limita el acceso a la información pública solicitada relativa a las versiones estenográficas de las sesiones de Pleno de la CEGAIP y se justifica para no entregarlas sustentando su actuación diciendo que aún no transcurre el </w:t>
      </w:r>
      <w:r w:rsidRPr="00FB2570">
        <w:rPr>
          <w:rFonts w:ascii="Arial" w:hAnsi="Arial" w:cs="Arial"/>
          <w:i/>
          <w:sz w:val="24"/>
          <w:szCs w:val="24"/>
        </w:rPr>
        <w:lastRenderedPageBreak/>
        <w:t xml:space="preserve">plazo legal transitorio para proceder a realizar la elaboración de las versiones estenográficas, pues a su criterio tales funciones, atribuciones y competencias no debe hacerlas sino hasta que corran 6 meses posteriores a la entrada en vigor de la Ley de Transparencia del Estado. Lo anterior, no obstante que tanto la legislación general de transparencia, como los lineamientos emitidos por el sistema nacional de transparencia y el INAI, establecen que la información relacionada con las nuevas obligaciones de oficio que deban generar los sujetos obligados, corresponde a partir del cinco de mayo de dos mil quince y por tanto tienen la obligación legal de tomar las medidas atinentes para documentarlas, según corresponda, de conformidad con lo previsto en el último párrafo del artículo Octavo Transitorio de la Ley General, además que según los mismos artículos transitorios, contrarios a lo que contesta el sujeto obligado, las obligaciones comunes y específicas para los sujetos obligado son accesible a través de las solicitudes de información </w:t>
      </w:r>
      <w:r w:rsidR="00324539" w:rsidRPr="00FB2570">
        <w:rPr>
          <w:rFonts w:ascii="Arial" w:hAnsi="Arial" w:cs="Arial"/>
          <w:i/>
          <w:sz w:val="24"/>
          <w:szCs w:val="24"/>
        </w:rPr>
        <w:t>tal cual y como lo pedí.</w:t>
      </w:r>
    </w:p>
    <w:p w:rsidR="00324539" w:rsidRPr="00FB2570" w:rsidRDefault="00324539" w:rsidP="007767F9">
      <w:pPr>
        <w:spacing w:after="0" w:line="240" w:lineRule="auto"/>
        <w:jc w:val="both"/>
        <w:rPr>
          <w:rFonts w:ascii="Arial" w:hAnsi="Arial" w:cs="Arial"/>
          <w:i/>
          <w:sz w:val="24"/>
          <w:szCs w:val="24"/>
        </w:rPr>
      </w:pPr>
      <w:r w:rsidRPr="00FB2570">
        <w:rPr>
          <w:rFonts w:ascii="Arial" w:hAnsi="Arial" w:cs="Arial"/>
          <w:i/>
          <w:sz w:val="24"/>
          <w:szCs w:val="24"/>
        </w:rPr>
        <w:t>Además, recurro la respuesta porque dice el sujeto obligado que la información no existe, pero según las leyes para que proceda este supuesto, debe emitir tal acuerdo el comité de transparencia del sujeto obligado y no el área administrativa. No se me entregó el acuerdo de inexistencia correspondiente”. (SIC).</w:t>
      </w:r>
    </w:p>
    <w:p w:rsidR="0021411C" w:rsidRPr="00FB2570" w:rsidRDefault="00763376" w:rsidP="007767F9">
      <w:pPr>
        <w:spacing w:after="0" w:line="240" w:lineRule="auto"/>
        <w:jc w:val="both"/>
        <w:rPr>
          <w:rFonts w:ascii="Arial" w:hAnsi="Arial" w:cs="Arial"/>
          <w:i/>
          <w:sz w:val="24"/>
          <w:szCs w:val="24"/>
        </w:rPr>
      </w:pPr>
      <w:r w:rsidRPr="00FB2570">
        <w:rPr>
          <w:rFonts w:ascii="Arial" w:hAnsi="Arial" w:cs="Arial"/>
          <w:i/>
          <w:sz w:val="24"/>
          <w:szCs w:val="24"/>
        </w:rPr>
        <w:t xml:space="preserve"> </w:t>
      </w:r>
    </w:p>
    <w:p w:rsidR="0021411C" w:rsidRPr="00FB2570" w:rsidRDefault="00324539" w:rsidP="007767F9">
      <w:pPr>
        <w:spacing w:after="0" w:line="240" w:lineRule="auto"/>
        <w:jc w:val="both"/>
        <w:rPr>
          <w:rFonts w:ascii="Arial" w:hAnsi="Arial" w:cs="Arial"/>
          <w:b/>
          <w:sz w:val="24"/>
          <w:szCs w:val="24"/>
        </w:rPr>
      </w:pPr>
      <w:r w:rsidRPr="00FB2570">
        <w:rPr>
          <w:rFonts w:ascii="Arial" w:hAnsi="Arial" w:cs="Arial"/>
          <w:b/>
          <w:sz w:val="24"/>
          <w:szCs w:val="24"/>
        </w:rPr>
        <w:t>Q</w:t>
      </w:r>
      <w:r w:rsidR="0021411C" w:rsidRPr="00FB2570">
        <w:rPr>
          <w:rFonts w:ascii="Arial" w:hAnsi="Arial" w:cs="Arial"/>
          <w:b/>
          <w:sz w:val="24"/>
          <w:szCs w:val="24"/>
        </w:rPr>
        <w:t>uinto. Resolución del Recurso de Revisión.</w:t>
      </w:r>
    </w:p>
    <w:p w:rsidR="005722A2" w:rsidRPr="00FB2570" w:rsidRDefault="0021411C" w:rsidP="007767F9">
      <w:pPr>
        <w:spacing w:after="0" w:line="240" w:lineRule="auto"/>
        <w:jc w:val="both"/>
        <w:rPr>
          <w:rFonts w:ascii="Arial" w:hAnsi="Arial" w:cs="Arial"/>
          <w:sz w:val="24"/>
          <w:szCs w:val="24"/>
        </w:rPr>
      </w:pPr>
      <w:r w:rsidRPr="00FB2570">
        <w:rPr>
          <w:rFonts w:ascii="Arial" w:hAnsi="Arial" w:cs="Arial"/>
          <w:sz w:val="24"/>
          <w:szCs w:val="24"/>
        </w:rPr>
        <w:t xml:space="preserve">En fecha 16 de noviembre del año </w:t>
      </w:r>
      <w:r w:rsidR="00433801" w:rsidRPr="00FB2570">
        <w:rPr>
          <w:rFonts w:ascii="Arial" w:hAnsi="Arial" w:cs="Arial"/>
          <w:sz w:val="24"/>
          <w:szCs w:val="24"/>
        </w:rPr>
        <w:t>2016</w:t>
      </w:r>
      <w:r w:rsidRPr="00FB2570">
        <w:rPr>
          <w:rFonts w:ascii="Arial" w:hAnsi="Arial" w:cs="Arial"/>
          <w:sz w:val="24"/>
          <w:szCs w:val="24"/>
        </w:rPr>
        <w:t xml:space="preserve">, el Pleno de la CEGAIP resolvió el recurso de revisión, </w:t>
      </w:r>
      <w:r w:rsidR="005722A2" w:rsidRPr="00FB2570">
        <w:rPr>
          <w:rFonts w:ascii="Arial" w:hAnsi="Arial" w:cs="Arial"/>
          <w:sz w:val="24"/>
          <w:szCs w:val="24"/>
        </w:rPr>
        <w:t xml:space="preserve">cuyo sentido fue en términos de la fracción III del artículo 175 de la Ley de Transparencia y Acceso a la Información Pública del Estado de San Luis Potosí, es decir, el órgano colegiado de la CEGAIP consideró que el sujeto obligado debía MODIFICAR el sentido de la respuesta, y conmina a seguir los siguientes lineamientos: </w:t>
      </w:r>
    </w:p>
    <w:p w:rsidR="0065666F" w:rsidRPr="00FB2570" w:rsidRDefault="005722A2" w:rsidP="005722A2">
      <w:pPr>
        <w:pStyle w:val="Prrafodelista"/>
        <w:numPr>
          <w:ilvl w:val="0"/>
          <w:numId w:val="7"/>
        </w:numPr>
        <w:spacing w:after="0" w:line="240" w:lineRule="auto"/>
        <w:jc w:val="both"/>
        <w:rPr>
          <w:rFonts w:ascii="Arial" w:hAnsi="Arial" w:cs="Arial"/>
          <w:sz w:val="24"/>
          <w:szCs w:val="24"/>
        </w:rPr>
      </w:pPr>
      <w:r w:rsidRPr="00FB2570">
        <w:rPr>
          <w:rFonts w:ascii="Arial" w:hAnsi="Arial" w:cs="Arial"/>
          <w:sz w:val="24"/>
          <w:szCs w:val="24"/>
        </w:rPr>
        <w:t>Realizar una búsqueda exhaustiva de la información requerida por el solicitante consistente en versiones estenográficas de las sesiones de pleno o del consejo de la CEGAIP celebradas entre el periodo del 1 de enero al 16 de junio de 2016, y en su caso</w:t>
      </w:r>
      <w:r w:rsidR="0065666F" w:rsidRPr="00FB2570">
        <w:rPr>
          <w:rFonts w:ascii="Arial" w:hAnsi="Arial" w:cs="Arial"/>
          <w:sz w:val="24"/>
          <w:szCs w:val="24"/>
        </w:rPr>
        <w:t>.</w:t>
      </w:r>
    </w:p>
    <w:p w:rsidR="0065666F" w:rsidRPr="00FB2570" w:rsidRDefault="0065666F" w:rsidP="005722A2">
      <w:pPr>
        <w:pStyle w:val="Prrafodelista"/>
        <w:numPr>
          <w:ilvl w:val="0"/>
          <w:numId w:val="7"/>
        </w:numPr>
        <w:spacing w:after="0" w:line="240" w:lineRule="auto"/>
        <w:jc w:val="both"/>
        <w:rPr>
          <w:rFonts w:ascii="Arial" w:hAnsi="Arial" w:cs="Arial"/>
          <w:sz w:val="24"/>
          <w:szCs w:val="24"/>
        </w:rPr>
      </w:pPr>
      <w:r w:rsidRPr="00FB2570">
        <w:rPr>
          <w:rFonts w:ascii="Arial" w:hAnsi="Arial" w:cs="Arial"/>
          <w:sz w:val="24"/>
          <w:szCs w:val="24"/>
        </w:rPr>
        <w:t>En caso que ésta sea inexistente, el Comité de Transparencia elabore el acuerdo de inexistencia correspondiente y lo notifique al solicitante.</w:t>
      </w:r>
    </w:p>
    <w:p w:rsidR="0021411C" w:rsidRPr="00FB2570" w:rsidRDefault="0021411C" w:rsidP="007767F9">
      <w:pPr>
        <w:spacing w:after="0" w:line="240" w:lineRule="auto"/>
        <w:jc w:val="both"/>
        <w:rPr>
          <w:rFonts w:ascii="Arial" w:hAnsi="Arial" w:cs="Arial"/>
          <w:b/>
          <w:sz w:val="24"/>
          <w:szCs w:val="24"/>
        </w:rPr>
      </w:pPr>
    </w:p>
    <w:p w:rsidR="007767F9" w:rsidRPr="00FB2570" w:rsidRDefault="0021411C" w:rsidP="007767F9">
      <w:pPr>
        <w:spacing w:after="0" w:line="240" w:lineRule="auto"/>
        <w:jc w:val="both"/>
        <w:rPr>
          <w:rFonts w:ascii="Arial" w:hAnsi="Arial" w:cs="Arial"/>
          <w:b/>
          <w:sz w:val="24"/>
          <w:szCs w:val="24"/>
        </w:rPr>
      </w:pPr>
      <w:r w:rsidRPr="00FB2570">
        <w:rPr>
          <w:rFonts w:ascii="Arial" w:hAnsi="Arial" w:cs="Arial"/>
          <w:b/>
          <w:sz w:val="24"/>
          <w:szCs w:val="24"/>
        </w:rPr>
        <w:t xml:space="preserve">Sexto. </w:t>
      </w:r>
      <w:r w:rsidR="007767F9" w:rsidRPr="00FB2570">
        <w:rPr>
          <w:rFonts w:ascii="Arial" w:hAnsi="Arial" w:cs="Arial"/>
          <w:b/>
          <w:sz w:val="24"/>
          <w:szCs w:val="24"/>
        </w:rPr>
        <w:t>Declaración de Inexistencia de la Información.</w:t>
      </w:r>
    </w:p>
    <w:p w:rsidR="007767F9" w:rsidRPr="00FB2570" w:rsidRDefault="00AF7469" w:rsidP="007767F9">
      <w:pPr>
        <w:spacing w:after="0" w:line="240" w:lineRule="auto"/>
        <w:jc w:val="both"/>
        <w:rPr>
          <w:rFonts w:ascii="Arial" w:hAnsi="Arial" w:cs="Arial"/>
          <w:sz w:val="24"/>
          <w:szCs w:val="24"/>
        </w:rPr>
      </w:pPr>
      <w:r w:rsidRPr="00FB2570">
        <w:rPr>
          <w:rFonts w:ascii="Arial" w:hAnsi="Arial" w:cs="Arial"/>
          <w:sz w:val="24"/>
          <w:szCs w:val="24"/>
        </w:rPr>
        <w:t>En acatamiento a la Resolución del Recurso de Revisión RR-125/2016-1 PNT-SLP, la unidad administrativa de la CEGAIP, a</w:t>
      </w:r>
      <w:r w:rsidR="007767F9" w:rsidRPr="00FB2570">
        <w:rPr>
          <w:rFonts w:ascii="Arial" w:hAnsi="Arial" w:cs="Arial"/>
          <w:sz w:val="24"/>
          <w:szCs w:val="24"/>
        </w:rPr>
        <w:t xml:space="preserve"> través del Memorándum identificado con número </w:t>
      </w:r>
      <w:r w:rsidR="00502767" w:rsidRPr="00FB2570">
        <w:rPr>
          <w:rFonts w:ascii="Arial" w:hAnsi="Arial" w:cs="Arial"/>
          <w:sz w:val="24"/>
          <w:szCs w:val="24"/>
        </w:rPr>
        <w:t>S.P/497/</w:t>
      </w:r>
      <w:r w:rsidR="007767F9" w:rsidRPr="00FB2570">
        <w:rPr>
          <w:rFonts w:ascii="Arial" w:hAnsi="Arial" w:cs="Arial"/>
          <w:sz w:val="24"/>
          <w:szCs w:val="24"/>
        </w:rPr>
        <w:t xml:space="preserve">2016, de fecha </w:t>
      </w:r>
      <w:r w:rsidR="00502767" w:rsidRPr="00FB2570">
        <w:rPr>
          <w:rFonts w:ascii="Arial" w:hAnsi="Arial" w:cs="Arial"/>
          <w:sz w:val="24"/>
          <w:szCs w:val="24"/>
        </w:rPr>
        <w:t>30 de noviembre</w:t>
      </w:r>
      <w:r w:rsidR="007767F9" w:rsidRPr="00FB2570">
        <w:rPr>
          <w:rFonts w:ascii="Arial" w:hAnsi="Arial" w:cs="Arial"/>
          <w:sz w:val="24"/>
          <w:szCs w:val="24"/>
        </w:rPr>
        <w:t xml:space="preserve"> del año </w:t>
      </w:r>
      <w:r w:rsidR="00433801" w:rsidRPr="00FB2570">
        <w:rPr>
          <w:rFonts w:ascii="Arial" w:hAnsi="Arial" w:cs="Arial"/>
          <w:sz w:val="24"/>
          <w:szCs w:val="24"/>
        </w:rPr>
        <w:t>2016</w:t>
      </w:r>
      <w:r w:rsidR="007767F9" w:rsidRPr="00FB2570">
        <w:rPr>
          <w:rFonts w:ascii="Arial" w:hAnsi="Arial" w:cs="Arial"/>
          <w:sz w:val="24"/>
          <w:szCs w:val="24"/>
        </w:rPr>
        <w:t xml:space="preserve">, suscrito por </w:t>
      </w:r>
      <w:r w:rsidR="002A0EFE" w:rsidRPr="00FB2570">
        <w:rPr>
          <w:rFonts w:ascii="Arial" w:hAnsi="Arial" w:cs="Arial"/>
          <w:sz w:val="24"/>
          <w:szCs w:val="24"/>
        </w:rPr>
        <w:t xml:space="preserve">la </w:t>
      </w:r>
      <w:r w:rsidR="00502767" w:rsidRPr="00FB2570">
        <w:rPr>
          <w:rFonts w:ascii="Arial" w:hAnsi="Arial" w:cs="Arial"/>
          <w:sz w:val="24"/>
          <w:szCs w:val="24"/>
        </w:rPr>
        <w:t>Secretaria de Pleno de la CEGAIP (antes Secret</w:t>
      </w:r>
      <w:r w:rsidR="00633C9C" w:rsidRPr="00FB2570">
        <w:rPr>
          <w:rFonts w:ascii="Arial" w:hAnsi="Arial" w:cs="Arial"/>
          <w:sz w:val="24"/>
          <w:szCs w:val="24"/>
        </w:rPr>
        <w:t>a</w:t>
      </w:r>
      <w:r w:rsidR="00502767" w:rsidRPr="00FB2570">
        <w:rPr>
          <w:rFonts w:ascii="Arial" w:hAnsi="Arial" w:cs="Arial"/>
          <w:sz w:val="24"/>
          <w:szCs w:val="24"/>
        </w:rPr>
        <w:t>r</w:t>
      </w:r>
      <w:r w:rsidR="00633C9C" w:rsidRPr="00FB2570">
        <w:rPr>
          <w:rFonts w:ascii="Arial" w:hAnsi="Arial" w:cs="Arial"/>
          <w:sz w:val="24"/>
          <w:szCs w:val="24"/>
        </w:rPr>
        <w:t>ia</w:t>
      </w:r>
      <w:r w:rsidR="00502767" w:rsidRPr="00FB2570">
        <w:rPr>
          <w:rFonts w:ascii="Arial" w:hAnsi="Arial" w:cs="Arial"/>
          <w:sz w:val="24"/>
          <w:szCs w:val="24"/>
        </w:rPr>
        <w:t xml:space="preserve"> Ejecutiva), </w:t>
      </w:r>
      <w:r w:rsidR="007767F9" w:rsidRPr="00FB2570">
        <w:rPr>
          <w:rFonts w:ascii="Arial" w:hAnsi="Arial" w:cs="Arial"/>
          <w:sz w:val="24"/>
          <w:szCs w:val="24"/>
        </w:rPr>
        <w:t>solicitó a la Unidad de Transparencia, remitiera a este Comité de Transparencia, atento a lo dispuesto en el artículo 160 fracción II de la Ley de Transparencia y Acceso a la Información Pública del Estado de San Luis Potosí, a fin que este órgano confirme la inexistencia de la información, en los siguientes términos:</w:t>
      </w:r>
    </w:p>
    <w:p w:rsidR="007767F9" w:rsidRPr="00FB2570" w:rsidRDefault="007767F9" w:rsidP="007767F9">
      <w:pPr>
        <w:spacing w:after="0" w:line="240" w:lineRule="auto"/>
        <w:jc w:val="both"/>
        <w:rPr>
          <w:rFonts w:ascii="Arial" w:hAnsi="Arial" w:cs="Arial"/>
          <w:i/>
          <w:sz w:val="24"/>
          <w:szCs w:val="24"/>
        </w:rPr>
      </w:pPr>
    </w:p>
    <w:p w:rsidR="00502767" w:rsidRPr="00FB2570" w:rsidRDefault="007767F9" w:rsidP="00502767">
      <w:pPr>
        <w:spacing w:after="0" w:line="240" w:lineRule="auto"/>
        <w:jc w:val="both"/>
        <w:rPr>
          <w:rFonts w:ascii="Arial" w:hAnsi="Arial" w:cs="Arial"/>
          <w:bCs/>
          <w:i/>
          <w:sz w:val="24"/>
          <w:szCs w:val="24"/>
        </w:rPr>
      </w:pPr>
      <w:r w:rsidRPr="00FB2570">
        <w:rPr>
          <w:rFonts w:ascii="Arial" w:hAnsi="Arial" w:cs="Arial"/>
          <w:i/>
          <w:sz w:val="24"/>
          <w:szCs w:val="24"/>
        </w:rPr>
        <w:lastRenderedPageBreak/>
        <w:t>“…</w:t>
      </w:r>
      <w:r w:rsidR="00502767" w:rsidRPr="00FB2570">
        <w:rPr>
          <w:rFonts w:ascii="Arial" w:hAnsi="Arial" w:cs="Arial"/>
          <w:i/>
          <w:sz w:val="24"/>
          <w:szCs w:val="24"/>
          <w:lang w:val="es-ES"/>
        </w:rPr>
        <w:t xml:space="preserve">En ese sentido, hago de su conocimiento que en atención a la solicitud de información presentada la suscrita </w:t>
      </w:r>
      <w:r w:rsidR="00502767" w:rsidRPr="00FB2570">
        <w:rPr>
          <w:rFonts w:ascii="Arial" w:hAnsi="Arial" w:cs="Arial"/>
          <w:bCs/>
          <w:i/>
          <w:sz w:val="24"/>
          <w:szCs w:val="24"/>
        </w:rPr>
        <w:t>solicité a la auxiliar de informática adscrita a la Dirección de Comunicación Social de esta Comisión a través del memorándum S.E/269/2016 de fecha 27 de junio de 2016, (anexo 01), informara si esta Comisión cuenta con las versiones estenográficas de las Sesiones de Consejo de la CEGAIP y asimismo si esta Comisión cuenta con las capacidades técnicas, humanas y de equipo para elaborar versiones estenográficas de las Sesiones de Consejo. En respuesta se recibió el memorándum DCS/068 de fecha 27 de junio de 2016, (anexo 2) del que se desprende que esta Comisión carece del equipo adecuado, así como del personal capacitado para poder elaborar correctamente versiones estenográficas de las sesiones de pleno.</w:t>
      </w:r>
    </w:p>
    <w:p w:rsidR="00502767" w:rsidRPr="00FB2570" w:rsidRDefault="00502767" w:rsidP="00502767">
      <w:pPr>
        <w:spacing w:after="0" w:line="240" w:lineRule="auto"/>
        <w:jc w:val="both"/>
        <w:rPr>
          <w:rFonts w:ascii="Arial" w:hAnsi="Arial" w:cs="Arial"/>
          <w:i/>
          <w:sz w:val="24"/>
          <w:szCs w:val="24"/>
        </w:rPr>
      </w:pPr>
    </w:p>
    <w:p w:rsidR="00502767" w:rsidRPr="00FB2570" w:rsidRDefault="00502767" w:rsidP="00502767">
      <w:pPr>
        <w:spacing w:after="0" w:line="240" w:lineRule="auto"/>
        <w:jc w:val="both"/>
        <w:rPr>
          <w:rFonts w:ascii="Arial" w:hAnsi="Arial" w:cs="Arial"/>
          <w:i/>
          <w:sz w:val="24"/>
          <w:szCs w:val="24"/>
        </w:rPr>
      </w:pPr>
      <w:r w:rsidRPr="00FB2570">
        <w:rPr>
          <w:rFonts w:ascii="Arial" w:hAnsi="Arial" w:cs="Arial"/>
          <w:i/>
          <w:sz w:val="24"/>
          <w:szCs w:val="24"/>
        </w:rPr>
        <w:t xml:space="preserve">Asimismo, informo que como Titular del área de Secretaría de Pleno tengo la certeza de la inexistencia de las versiones estenográficas de las Sesiones de Pleno, toda vez que en cumplimiento al artículo 18 de la Ley de Transparencia y Acceso a la Información Pública, en esta Secretaría se documenta la celebración de las Sesiones de Pleno  en atención al ejercicio de las facultades, competencias y funciones del área de la cual soy la Titular, toda vez que se elaboran las actas de dichas Sesiones en las que consta el asunto a tratar establecido en el orden del día, la votación de los integrantes del Pleno, así como el acuerdo emitido y en su caso los hechos y/o acontecimientos relevantes que resulta necesario documentar. Actas que se encuentran publicadas en la página web de esta Comisión. Empero, no cuento con los instrumentos, herramientas, tecnologías que resulten idóneos para la elaboración de las versiones estenográficas, razón por la cual, </w:t>
      </w:r>
      <w:r w:rsidRPr="00FB2570">
        <w:rPr>
          <w:rFonts w:ascii="Arial" w:hAnsi="Arial" w:cs="Arial"/>
          <w:i/>
          <w:sz w:val="24"/>
          <w:szCs w:val="24"/>
          <w:u w:val="single"/>
        </w:rPr>
        <w:t xml:space="preserve">las versiones estenográficas de las Sesiones de Pleno, </w:t>
      </w:r>
      <w:r w:rsidRPr="00FB2570">
        <w:rPr>
          <w:rFonts w:ascii="Arial" w:hAnsi="Arial" w:cs="Arial"/>
          <w:b/>
          <w:i/>
          <w:sz w:val="24"/>
          <w:szCs w:val="24"/>
          <w:u w:val="single"/>
        </w:rPr>
        <w:t>no se han generado</w:t>
      </w:r>
      <w:r w:rsidRPr="00FB2570">
        <w:rPr>
          <w:rFonts w:ascii="Arial" w:hAnsi="Arial" w:cs="Arial"/>
          <w:i/>
          <w:sz w:val="24"/>
          <w:szCs w:val="24"/>
          <w:u w:val="single"/>
        </w:rPr>
        <w:t>.</w:t>
      </w:r>
    </w:p>
    <w:p w:rsidR="00502767" w:rsidRPr="00FB2570" w:rsidRDefault="00502767" w:rsidP="00502767">
      <w:pPr>
        <w:spacing w:after="0" w:line="240" w:lineRule="auto"/>
        <w:jc w:val="both"/>
        <w:rPr>
          <w:rFonts w:ascii="Arial" w:hAnsi="Arial" w:cs="Arial"/>
          <w:i/>
          <w:sz w:val="24"/>
          <w:szCs w:val="24"/>
        </w:rPr>
      </w:pPr>
    </w:p>
    <w:p w:rsidR="00502767" w:rsidRPr="00FB2570" w:rsidRDefault="00502767" w:rsidP="00502767">
      <w:pPr>
        <w:spacing w:after="0" w:line="240" w:lineRule="auto"/>
        <w:jc w:val="both"/>
        <w:rPr>
          <w:rFonts w:ascii="Arial" w:hAnsi="Arial" w:cs="Arial"/>
          <w:i/>
          <w:sz w:val="24"/>
          <w:szCs w:val="24"/>
        </w:rPr>
      </w:pPr>
      <w:r w:rsidRPr="00FB2570">
        <w:rPr>
          <w:rFonts w:ascii="Arial" w:hAnsi="Arial" w:cs="Arial"/>
          <w:i/>
          <w:sz w:val="24"/>
          <w:szCs w:val="24"/>
        </w:rPr>
        <w:t>En razón de lo anterior, y tomando en consideración la resolución emitida por el Pleno de la Comisión, en esta fecha presenté al Pleno de la Comisión el Memorándum S.P./490/2016 a través del cual solicito el apoyo de las unidades administrativas correspondientes a efecto de dotar a esta Secretaría de los instrumentos, herramientas, tecnologías que resulten idóneos para la elaboración de las versiones estenográficas, memorándum que será integrado al Orden del día de la Sesión de Pleno que corresponda. (</w:t>
      </w:r>
      <w:proofErr w:type="gramStart"/>
      <w:r w:rsidRPr="00FB2570">
        <w:rPr>
          <w:rFonts w:ascii="Arial" w:hAnsi="Arial" w:cs="Arial"/>
          <w:i/>
          <w:sz w:val="24"/>
          <w:szCs w:val="24"/>
        </w:rPr>
        <w:t>anexo</w:t>
      </w:r>
      <w:proofErr w:type="gramEnd"/>
      <w:r w:rsidRPr="00FB2570">
        <w:rPr>
          <w:rFonts w:ascii="Arial" w:hAnsi="Arial" w:cs="Arial"/>
          <w:i/>
          <w:sz w:val="24"/>
          <w:szCs w:val="24"/>
        </w:rPr>
        <w:t xml:space="preserve"> 3)</w:t>
      </w:r>
    </w:p>
    <w:p w:rsidR="00502767" w:rsidRPr="00FB2570" w:rsidRDefault="00502767" w:rsidP="00502767">
      <w:pPr>
        <w:spacing w:after="0" w:line="240" w:lineRule="auto"/>
        <w:jc w:val="both"/>
        <w:rPr>
          <w:rFonts w:ascii="Arial" w:hAnsi="Arial" w:cs="Arial"/>
          <w:i/>
          <w:sz w:val="24"/>
          <w:szCs w:val="24"/>
        </w:rPr>
      </w:pPr>
    </w:p>
    <w:p w:rsidR="007767F9" w:rsidRPr="00FB2570" w:rsidRDefault="00502767" w:rsidP="007767F9">
      <w:pPr>
        <w:spacing w:after="0" w:line="240" w:lineRule="auto"/>
        <w:jc w:val="both"/>
        <w:rPr>
          <w:rFonts w:ascii="Arial" w:hAnsi="Arial" w:cs="Arial"/>
          <w:i/>
          <w:sz w:val="24"/>
          <w:szCs w:val="24"/>
        </w:rPr>
      </w:pPr>
      <w:r w:rsidRPr="00FB2570">
        <w:rPr>
          <w:rFonts w:ascii="Arial" w:hAnsi="Arial" w:cs="Arial"/>
          <w:i/>
          <w:sz w:val="24"/>
          <w:szCs w:val="24"/>
          <w:lang w:val="es-ES"/>
        </w:rPr>
        <w:t>En ese sentido, con fundamento en el artículo 160 fracción II de la Ley de Transparencia y Acceso a la Información Pública del Estado, solicito al Comité de Transparencia de esta Comisión confirmar la inexistencia de las versiones estenográficas de las sesiones de pleno de esta Comisión, celebradas del periodo que comprende del 01 de enero de 2016 al 16 de junio de 2016, a través del acuerdo correspondiente.</w:t>
      </w:r>
      <w:r w:rsidR="007767F9" w:rsidRPr="00FB2570">
        <w:rPr>
          <w:rFonts w:ascii="Arial" w:hAnsi="Arial" w:cs="Arial"/>
          <w:i/>
          <w:sz w:val="24"/>
          <w:szCs w:val="24"/>
        </w:rPr>
        <w:t xml:space="preserve"> (</w:t>
      </w:r>
      <w:r w:rsidR="00616D6E" w:rsidRPr="00FB2570">
        <w:rPr>
          <w:rFonts w:ascii="Arial" w:hAnsi="Arial" w:cs="Arial"/>
          <w:i/>
          <w:sz w:val="24"/>
          <w:szCs w:val="24"/>
        </w:rPr>
        <w:t>SIC</w:t>
      </w:r>
      <w:r w:rsidR="007767F9" w:rsidRPr="00FB2570">
        <w:rPr>
          <w:rFonts w:ascii="Arial" w:hAnsi="Arial" w:cs="Arial"/>
          <w:i/>
          <w:sz w:val="24"/>
          <w:szCs w:val="24"/>
        </w:rPr>
        <w:t>)</w:t>
      </w:r>
    </w:p>
    <w:p w:rsidR="00616D6E" w:rsidRPr="00FB2570" w:rsidRDefault="00616D6E" w:rsidP="007767F9">
      <w:pPr>
        <w:spacing w:after="0" w:line="240" w:lineRule="auto"/>
        <w:jc w:val="both"/>
        <w:rPr>
          <w:rFonts w:ascii="Arial" w:hAnsi="Arial" w:cs="Arial"/>
          <w:i/>
          <w:sz w:val="24"/>
          <w:szCs w:val="24"/>
          <w:lang w:val="es-ES"/>
        </w:rPr>
      </w:pPr>
      <w:r w:rsidRPr="00FB2570">
        <w:rPr>
          <w:rFonts w:ascii="Arial" w:hAnsi="Arial" w:cs="Arial"/>
          <w:i/>
          <w:sz w:val="24"/>
          <w:szCs w:val="24"/>
        </w:rPr>
        <w:t>(…)</w:t>
      </w:r>
    </w:p>
    <w:p w:rsidR="007767F9" w:rsidRPr="00FB2570" w:rsidRDefault="007767F9" w:rsidP="007767F9">
      <w:pPr>
        <w:spacing w:after="0" w:line="240" w:lineRule="auto"/>
        <w:jc w:val="both"/>
        <w:rPr>
          <w:rFonts w:ascii="Arial" w:hAnsi="Arial" w:cs="Arial"/>
          <w:sz w:val="24"/>
          <w:szCs w:val="24"/>
        </w:rPr>
      </w:pPr>
    </w:p>
    <w:p w:rsidR="007767F9" w:rsidRPr="00FB2570" w:rsidRDefault="00616D6E" w:rsidP="007767F9">
      <w:pPr>
        <w:spacing w:after="0" w:line="240" w:lineRule="auto"/>
        <w:jc w:val="both"/>
        <w:rPr>
          <w:rFonts w:ascii="Arial" w:hAnsi="Arial" w:cs="Arial"/>
          <w:b/>
          <w:sz w:val="24"/>
          <w:szCs w:val="24"/>
        </w:rPr>
      </w:pPr>
      <w:r w:rsidRPr="00FB2570">
        <w:rPr>
          <w:rFonts w:ascii="Arial" w:hAnsi="Arial" w:cs="Arial"/>
          <w:b/>
          <w:sz w:val="24"/>
          <w:szCs w:val="24"/>
        </w:rPr>
        <w:lastRenderedPageBreak/>
        <w:t>Séptimo</w:t>
      </w:r>
      <w:r w:rsidR="007767F9" w:rsidRPr="00FB2570">
        <w:rPr>
          <w:rFonts w:ascii="Arial" w:hAnsi="Arial" w:cs="Arial"/>
          <w:b/>
          <w:sz w:val="24"/>
          <w:szCs w:val="24"/>
        </w:rPr>
        <w:t>. Remisión del expediente al Comité de Transparencia.</w:t>
      </w:r>
    </w:p>
    <w:p w:rsidR="007767F9" w:rsidRPr="00FB2570" w:rsidRDefault="007767F9" w:rsidP="007767F9">
      <w:pPr>
        <w:spacing w:after="0" w:line="240" w:lineRule="auto"/>
        <w:jc w:val="both"/>
        <w:rPr>
          <w:rFonts w:ascii="Arial" w:hAnsi="Arial" w:cs="Arial"/>
          <w:sz w:val="24"/>
          <w:szCs w:val="24"/>
        </w:rPr>
      </w:pPr>
      <w:r w:rsidRPr="00FB2570">
        <w:rPr>
          <w:rFonts w:ascii="Arial" w:hAnsi="Arial" w:cs="Arial"/>
          <w:sz w:val="24"/>
          <w:szCs w:val="24"/>
        </w:rPr>
        <w:t>Recibido el Memorándum de</w:t>
      </w:r>
      <w:r w:rsidR="00616D6E" w:rsidRPr="00FB2570">
        <w:rPr>
          <w:rFonts w:ascii="Arial" w:hAnsi="Arial" w:cs="Arial"/>
          <w:sz w:val="24"/>
          <w:szCs w:val="24"/>
        </w:rPr>
        <w:t xml:space="preserve"> </w:t>
      </w:r>
      <w:r w:rsidRPr="00FB2570">
        <w:rPr>
          <w:rFonts w:ascii="Arial" w:hAnsi="Arial" w:cs="Arial"/>
          <w:sz w:val="24"/>
          <w:szCs w:val="24"/>
        </w:rPr>
        <w:t>l</w:t>
      </w:r>
      <w:r w:rsidR="00616D6E" w:rsidRPr="00FB2570">
        <w:rPr>
          <w:rFonts w:ascii="Arial" w:hAnsi="Arial" w:cs="Arial"/>
          <w:sz w:val="24"/>
          <w:szCs w:val="24"/>
        </w:rPr>
        <w:t xml:space="preserve">a Titular de la Secretaría de Pleno de la CEGAIP, </w:t>
      </w:r>
      <w:r w:rsidRPr="00FB2570">
        <w:rPr>
          <w:rFonts w:ascii="Arial" w:hAnsi="Arial" w:cs="Arial"/>
          <w:sz w:val="24"/>
          <w:szCs w:val="24"/>
        </w:rPr>
        <w:t>descrito en el resultando que antecede, mediante el cual sometió a consideración de este Comité, la inexistencia de la información; la Secretaria Técnica de este Órgano de Transparencia lo integró al expediente en el que se actúa, corriendo traslado a sus integrantes, a efecto de que contaran con los elementos necesarios para el pronunciamiento de la presente resolución.</w:t>
      </w:r>
    </w:p>
    <w:p w:rsidR="007767F9" w:rsidRPr="00FB2570" w:rsidRDefault="007767F9" w:rsidP="007767F9">
      <w:pPr>
        <w:spacing w:after="0" w:line="240" w:lineRule="auto"/>
        <w:jc w:val="both"/>
        <w:rPr>
          <w:rFonts w:ascii="Arial" w:hAnsi="Arial" w:cs="Arial"/>
          <w:sz w:val="24"/>
          <w:szCs w:val="24"/>
        </w:rPr>
      </w:pPr>
    </w:p>
    <w:p w:rsidR="00564EE2" w:rsidRPr="00FB2570" w:rsidRDefault="00564EE2" w:rsidP="007767F9">
      <w:pPr>
        <w:spacing w:after="0" w:line="240" w:lineRule="auto"/>
        <w:jc w:val="center"/>
        <w:rPr>
          <w:rFonts w:ascii="Arial" w:hAnsi="Arial" w:cs="Arial"/>
          <w:b/>
          <w:sz w:val="24"/>
          <w:szCs w:val="24"/>
        </w:rPr>
      </w:pPr>
    </w:p>
    <w:p w:rsidR="007767F9" w:rsidRPr="00FB2570" w:rsidRDefault="007767F9" w:rsidP="007767F9">
      <w:pPr>
        <w:spacing w:after="0" w:line="240" w:lineRule="auto"/>
        <w:jc w:val="center"/>
        <w:rPr>
          <w:rFonts w:ascii="Arial" w:hAnsi="Arial" w:cs="Arial"/>
          <w:b/>
          <w:sz w:val="24"/>
          <w:szCs w:val="24"/>
        </w:rPr>
      </w:pPr>
      <w:r w:rsidRPr="00FB2570">
        <w:rPr>
          <w:rFonts w:ascii="Arial" w:hAnsi="Arial" w:cs="Arial"/>
          <w:b/>
          <w:sz w:val="24"/>
          <w:szCs w:val="24"/>
        </w:rPr>
        <w:t>C O N S I D E R A N D O S</w:t>
      </w:r>
    </w:p>
    <w:p w:rsidR="00FB4D38" w:rsidRPr="00FB2570" w:rsidRDefault="00FB4D38" w:rsidP="007767F9">
      <w:pPr>
        <w:spacing w:after="0" w:line="240" w:lineRule="auto"/>
        <w:jc w:val="center"/>
        <w:rPr>
          <w:rFonts w:ascii="Arial" w:hAnsi="Arial" w:cs="Arial"/>
          <w:b/>
          <w:sz w:val="24"/>
          <w:szCs w:val="24"/>
        </w:rPr>
      </w:pPr>
    </w:p>
    <w:p w:rsidR="007767F9" w:rsidRPr="00FB2570" w:rsidRDefault="007767F9" w:rsidP="007767F9">
      <w:pPr>
        <w:spacing w:after="0" w:line="240" w:lineRule="auto"/>
        <w:jc w:val="both"/>
        <w:rPr>
          <w:rFonts w:ascii="Arial" w:hAnsi="Arial" w:cs="Arial"/>
          <w:b/>
          <w:sz w:val="24"/>
          <w:szCs w:val="24"/>
        </w:rPr>
      </w:pPr>
      <w:r w:rsidRPr="00FB2570">
        <w:rPr>
          <w:rFonts w:ascii="Arial" w:hAnsi="Arial" w:cs="Arial"/>
          <w:b/>
          <w:sz w:val="24"/>
          <w:szCs w:val="24"/>
        </w:rPr>
        <w:t>Primero. Competencia.</w:t>
      </w:r>
    </w:p>
    <w:p w:rsidR="007767F9" w:rsidRPr="00FB2570" w:rsidRDefault="007767F9" w:rsidP="007767F9">
      <w:pPr>
        <w:spacing w:after="0" w:line="240" w:lineRule="auto"/>
        <w:jc w:val="both"/>
        <w:rPr>
          <w:rFonts w:ascii="Arial" w:hAnsi="Arial" w:cs="Arial"/>
          <w:sz w:val="24"/>
          <w:szCs w:val="24"/>
        </w:rPr>
      </w:pPr>
      <w:r w:rsidRPr="00FB2570">
        <w:rPr>
          <w:rFonts w:ascii="Arial" w:hAnsi="Arial" w:cs="Arial"/>
          <w:sz w:val="24"/>
          <w:szCs w:val="24"/>
        </w:rPr>
        <w:t>Este Comité de Transparencia, es competente para conocer y resolver sobre la declaración de inexistencia de la información relativa al presente procedimiento de acceso a la información, de conformidad con los artículos 6° apartado A, fracción I de la Constitución Política de los Estados Unidos Mexicanos, 17 fracción III de la Constitución Política del Estado de San Luis Potosí, 51 y 52 de la Ley de Transparencia y Acceso a la Información Pública del Estado de San Luis Potosí, 43 y 44 de la Ley General de Transparencia y Acceso a la Información Pública</w:t>
      </w:r>
      <w:r w:rsidR="00C41F27" w:rsidRPr="00FB2570">
        <w:rPr>
          <w:rFonts w:ascii="Arial" w:hAnsi="Arial" w:cs="Arial"/>
          <w:sz w:val="24"/>
          <w:szCs w:val="24"/>
        </w:rPr>
        <w:t xml:space="preserve"> y 1 y 7 del Reglamento </w:t>
      </w:r>
      <w:r w:rsidRPr="00FB2570">
        <w:rPr>
          <w:rFonts w:ascii="Arial" w:hAnsi="Arial" w:cs="Arial"/>
          <w:sz w:val="24"/>
          <w:szCs w:val="24"/>
        </w:rPr>
        <w:t>del Comité de Transparencia de la CEGAIP.</w:t>
      </w:r>
    </w:p>
    <w:p w:rsidR="007767F9" w:rsidRPr="00FB2570" w:rsidRDefault="007767F9" w:rsidP="007767F9">
      <w:pPr>
        <w:spacing w:after="0" w:line="240" w:lineRule="auto"/>
        <w:jc w:val="both"/>
        <w:rPr>
          <w:rFonts w:ascii="Arial" w:hAnsi="Arial" w:cs="Arial"/>
          <w:sz w:val="24"/>
          <w:szCs w:val="24"/>
        </w:rPr>
      </w:pPr>
    </w:p>
    <w:p w:rsidR="007767F9" w:rsidRPr="00FB2570" w:rsidRDefault="007767F9" w:rsidP="007767F9">
      <w:pPr>
        <w:spacing w:after="0" w:line="240" w:lineRule="auto"/>
        <w:jc w:val="both"/>
        <w:rPr>
          <w:rFonts w:ascii="Arial" w:hAnsi="Arial" w:cs="Arial"/>
          <w:b/>
          <w:sz w:val="24"/>
          <w:szCs w:val="24"/>
        </w:rPr>
      </w:pPr>
      <w:r w:rsidRPr="00FB2570">
        <w:rPr>
          <w:rFonts w:ascii="Arial" w:hAnsi="Arial" w:cs="Arial"/>
          <w:b/>
          <w:sz w:val="24"/>
          <w:szCs w:val="24"/>
        </w:rPr>
        <w:t>Segundo. Solicitud de confirmación de inexistencia de la información por parte de la unidad administrativa.</w:t>
      </w:r>
    </w:p>
    <w:p w:rsidR="007767F9" w:rsidRPr="00FB2570" w:rsidRDefault="0001232D" w:rsidP="007767F9">
      <w:pPr>
        <w:spacing w:after="0" w:line="240" w:lineRule="auto"/>
        <w:jc w:val="both"/>
        <w:rPr>
          <w:rFonts w:ascii="Arial" w:hAnsi="Arial" w:cs="Arial"/>
          <w:sz w:val="24"/>
          <w:szCs w:val="24"/>
        </w:rPr>
      </w:pPr>
      <w:r w:rsidRPr="00FB2570">
        <w:rPr>
          <w:rFonts w:ascii="Arial" w:hAnsi="Arial" w:cs="Arial"/>
          <w:sz w:val="24"/>
          <w:szCs w:val="24"/>
        </w:rPr>
        <w:t>En virtud de la respuesta de la Licenciada</w:t>
      </w:r>
      <w:r w:rsidR="007767F9" w:rsidRPr="00FB2570">
        <w:rPr>
          <w:rFonts w:ascii="Arial" w:hAnsi="Arial" w:cs="Arial"/>
          <w:sz w:val="24"/>
          <w:szCs w:val="24"/>
        </w:rPr>
        <w:t xml:space="preserve"> </w:t>
      </w:r>
      <w:r w:rsidRPr="00FB2570">
        <w:rPr>
          <w:rFonts w:ascii="Arial" w:hAnsi="Arial" w:cs="Arial"/>
          <w:sz w:val="24"/>
          <w:szCs w:val="24"/>
        </w:rPr>
        <w:t>Rosa María Mot</w:t>
      </w:r>
      <w:r w:rsidR="00816B64" w:rsidRPr="00FB2570">
        <w:rPr>
          <w:rFonts w:ascii="Arial" w:hAnsi="Arial" w:cs="Arial"/>
          <w:sz w:val="24"/>
          <w:szCs w:val="24"/>
        </w:rPr>
        <w:t>illa García</w:t>
      </w:r>
      <w:r w:rsidR="00C75A4B" w:rsidRPr="00FB2570">
        <w:rPr>
          <w:rFonts w:ascii="Arial" w:hAnsi="Arial" w:cs="Arial"/>
          <w:sz w:val="24"/>
          <w:szCs w:val="24"/>
        </w:rPr>
        <w:t xml:space="preserve"> en su carácter de Secretaria de Pleno, antes Secretaria Ejecutiva</w:t>
      </w:r>
      <w:r w:rsidR="00816B64" w:rsidRPr="00FB2570">
        <w:rPr>
          <w:rFonts w:ascii="Arial" w:hAnsi="Arial" w:cs="Arial"/>
          <w:sz w:val="24"/>
          <w:szCs w:val="24"/>
        </w:rPr>
        <w:t xml:space="preserve">, </w:t>
      </w:r>
      <w:r w:rsidR="007767F9" w:rsidRPr="00FB2570">
        <w:rPr>
          <w:rFonts w:ascii="Arial" w:hAnsi="Arial" w:cs="Arial"/>
          <w:sz w:val="24"/>
          <w:szCs w:val="24"/>
        </w:rPr>
        <w:t xml:space="preserve">con fundamento en el artículo 153 de la Ley de Transparencia y Acceso a la Información Pública del Estado de San Luis Potosí, de donde deriva </w:t>
      </w:r>
      <w:r w:rsidR="00816B64" w:rsidRPr="00FB2570">
        <w:rPr>
          <w:rFonts w:ascii="Arial" w:hAnsi="Arial" w:cs="Arial"/>
          <w:sz w:val="24"/>
          <w:szCs w:val="24"/>
        </w:rPr>
        <w:t>el Recurso de Revisión RR-125/2016-1, cuya resolución fue en el sentido de modificar la respuesta por parte del sujeto obligado, y l</w:t>
      </w:r>
      <w:r w:rsidR="00C75A4B" w:rsidRPr="00FB2570">
        <w:rPr>
          <w:rFonts w:ascii="Arial" w:hAnsi="Arial" w:cs="Arial"/>
          <w:sz w:val="24"/>
          <w:szCs w:val="24"/>
        </w:rPr>
        <w:t>a</w:t>
      </w:r>
      <w:r w:rsidR="00816B64" w:rsidRPr="00FB2570">
        <w:rPr>
          <w:rFonts w:ascii="Arial" w:hAnsi="Arial" w:cs="Arial"/>
          <w:sz w:val="24"/>
          <w:szCs w:val="24"/>
        </w:rPr>
        <w:t xml:space="preserve"> conmina para que en caso de </w:t>
      </w:r>
      <w:r w:rsidR="007767F9" w:rsidRPr="00FB2570">
        <w:rPr>
          <w:rFonts w:ascii="Arial" w:hAnsi="Arial" w:cs="Arial"/>
          <w:sz w:val="24"/>
          <w:szCs w:val="24"/>
        </w:rPr>
        <w:t xml:space="preserve">que la información solicitada </w:t>
      </w:r>
      <w:r w:rsidR="00816B64" w:rsidRPr="00FB2570">
        <w:rPr>
          <w:rFonts w:ascii="Arial" w:hAnsi="Arial" w:cs="Arial"/>
          <w:sz w:val="24"/>
          <w:szCs w:val="24"/>
        </w:rPr>
        <w:t>sea inexistente la someta al ente competente para emita la resolución correspondiente, fundando y motivando dicha inexistencia</w:t>
      </w:r>
      <w:r w:rsidR="007767F9" w:rsidRPr="00FB2570">
        <w:rPr>
          <w:rFonts w:ascii="Arial" w:hAnsi="Arial" w:cs="Arial"/>
          <w:sz w:val="24"/>
          <w:szCs w:val="24"/>
        </w:rPr>
        <w:t>; lo anterior, derivado de lo requerido por el solicitante consistente en la</w:t>
      </w:r>
      <w:r w:rsidR="00816B64" w:rsidRPr="00FB2570">
        <w:rPr>
          <w:rFonts w:ascii="Arial" w:hAnsi="Arial" w:cs="Arial"/>
          <w:sz w:val="24"/>
          <w:szCs w:val="24"/>
        </w:rPr>
        <w:t>s versiones estenográficas de las sesiones de pleno o del consejo de la CEGAIP celebradas entre el periodo del 1 de enero de 2016 al 16 de junio de 2016, (SIC).</w:t>
      </w:r>
      <w:r w:rsidR="007767F9" w:rsidRPr="00FB2570">
        <w:rPr>
          <w:rFonts w:ascii="Arial" w:hAnsi="Arial" w:cs="Arial"/>
          <w:sz w:val="24"/>
          <w:szCs w:val="24"/>
        </w:rPr>
        <w:t xml:space="preserve"> </w:t>
      </w:r>
      <w:r w:rsidR="00816B64" w:rsidRPr="00FB2570">
        <w:rPr>
          <w:rFonts w:ascii="Arial" w:hAnsi="Arial" w:cs="Arial"/>
          <w:sz w:val="24"/>
          <w:szCs w:val="24"/>
        </w:rPr>
        <w:t>L</w:t>
      </w:r>
      <w:r w:rsidR="007767F9" w:rsidRPr="00FB2570">
        <w:rPr>
          <w:rFonts w:ascii="Arial" w:hAnsi="Arial" w:cs="Arial"/>
          <w:sz w:val="24"/>
          <w:szCs w:val="24"/>
        </w:rPr>
        <w:t>a Unidad de Transparencia corrió traslado a los integrantes de este Órgano de Transparencia a fin de que se resuelva en definitiva.</w:t>
      </w:r>
    </w:p>
    <w:p w:rsidR="007767F9" w:rsidRPr="00FB2570" w:rsidRDefault="007767F9" w:rsidP="007767F9">
      <w:pPr>
        <w:spacing w:after="0" w:line="240" w:lineRule="auto"/>
        <w:jc w:val="both"/>
        <w:rPr>
          <w:rFonts w:ascii="Arial" w:hAnsi="Arial" w:cs="Arial"/>
          <w:b/>
          <w:sz w:val="24"/>
          <w:szCs w:val="24"/>
        </w:rPr>
      </w:pPr>
    </w:p>
    <w:p w:rsidR="007767F9" w:rsidRPr="00FB2570" w:rsidRDefault="007767F9" w:rsidP="007767F9">
      <w:pPr>
        <w:spacing w:after="0" w:line="240" w:lineRule="auto"/>
        <w:jc w:val="both"/>
        <w:rPr>
          <w:rFonts w:ascii="Arial" w:hAnsi="Arial" w:cs="Arial"/>
          <w:b/>
          <w:sz w:val="24"/>
          <w:szCs w:val="24"/>
        </w:rPr>
      </w:pPr>
      <w:r w:rsidRPr="00FB2570">
        <w:rPr>
          <w:rFonts w:ascii="Arial" w:hAnsi="Arial" w:cs="Arial"/>
          <w:b/>
          <w:sz w:val="24"/>
          <w:szCs w:val="24"/>
        </w:rPr>
        <w:t>Tercero. Consideraciones del Comité de Transparencia.</w:t>
      </w:r>
    </w:p>
    <w:p w:rsidR="007767F9" w:rsidRPr="00FB2570" w:rsidRDefault="007767F9" w:rsidP="007767F9">
      <w:pPr>
        <w:spacing w:after="0" w:line="240" w:lineRule="auto"/>
        <w:jc w:val="both"/>
        <w:rPr>
          <w:rFonts w:ascii="Arial" w:hAnsi="Arial" w:cs="Arial"/>
          <w:sz w:val="24"/>
          <w:szCs w:val="24"/>
        </w:rPr>
      </w:pPr>
      <w:r w:rsidRPr="00FB2570">
        <w:rPr>
          <w:rFonts w:ascii="Arial" w:hAnsi="Arial" w:cs="Arial"/>
          <w:sz w:val="24"/>
          <w:szCs w:val="24"/>
        </w:rPr>
        <w:t>De conformidad con los fundamentos y motivos que enseguida se exponen, el Comité de Transparencia confirma la inexistencia de la información.</w:t>
      </w:r>
    </w:p>
    <w:p w:rsidR="007767F9" w:rsidRPr="00FB2570" w:rsidRDefault="007767F9" w:rsidP="007767F9">
      <w:pPr>
        <w:spacing w:after="0" w:line="240" w:lineRule="auto"/>
        <w:jc w:val="both"/>
        <w:rPr>
          <w:rFonts w:ascii="Arial" w:hAnsi="Arial" w:cs="Arial"/>
          <w:sz w:val="24"/>
          <w:szCs w:val="24"/>
        </w:rPr>
      </w:pPr>
      <w:r w:rsidRPr="00FB2570">
        <w:rPr>
          <w:rFonts w:ascii="Arial" w:hAnsi="Arial" w:cs="Arial"/>
          <w:sz w:val="24"/>
          <w:szCs w:val="24"/>
        </w:rPr>
        <w:t xml:space="preserve">La Unidad Administrativa identificada como </w:t>
      </w:r>
      <w:r w:rsidR="00AA1AE7" w:rsidRPr="00FB2570">
        <w:rPr>
          <w:rFonts w:ascii="Arial" w:hAnsi="Arial" w:cs="Arial"/>
          <w:sz w:val="24"/>
          <w:szCs w:val="24"/>
        </w:rPr>
        <w:t xml:space="preserve">Secretaria Ejecutiva, ahora Secretaria de Pleno, </w:t>
      </w:r>
      <w:r w:rsidRPr="00FB2570">
        <w:rPr>
          <w:rFonts w:ascii="Arial" w:hAnsi="Arial" w:cs="Arial"/>
          <w:sz w:val="24"/>
          <w:szCs w:val="24"/>
        </w:rPr>
        <w:t>a cargo de</w:t>
      </w:r>
      <w:r w:rsidR="00AA1AE7" w:rsidRPr="00FB2570">
        <w:rPr>
          <w:rFonts w:ascii="Arial" w:hAnsi="Arial" w:cs="Arial"/>
          <w:sz w:val="24"/>
          <w:szCs w:val="24"/>
        </w:rPr>
        <w:t xml:space="preserve"> </w:t>
      </w:r>
      <w:r w:rsidRPr="00FB2570">
        <w:rPr>
          <w:rFonts w:ascii="Arial" w:hAnsi="Arial" w:cs="Arial"/>
          <w:sz w:val="24"/>
          <w:szCs w:val="24"/>
        </w:rPr>
        <w:t>l</w:t>
      </w:r>
      <w:r w:rsidR="00AA1AE7" w:rsidRPr="00FB2570">
        <w:rPr>
          <w:rFonts w:ascii="Arial" w:hAnsi="Arial" w:cs="Arial"/>
          <w:sz w:val="24"/>
          <w:szCs w:val="24"/>
        </w:rPr>
        <w:t>a Licenciada</w:t>
      </w:r>
      <w:r w:rsidRPr="00FB2570">
        <w:rPr>
          <w:rFonts w:ascii="Arial" w:hAnsi="Arial" w:cs="Arial"/>
          <w:sz w:val="24"/>
          <w:szCs w:val="24"/>
        </w:rPr>
        <w:t xml:space="preserve"> </w:t>
      </w:r>
      <w:r w:rsidR="00AA1AE7" w:rsidRPr="00FB2570">
        <w:rPr>
          <w:rFonts w:ascii="Arial" w:hAnsi="Arial" w:cs="Arial"/>
          <w:sz w:val="24"/>
          <w:szCs w:val="24"/>
        </w:rPr>
        <w:t>Rosa María Motilla García</w:t>
      </w:r>
      <w:r w:rsidRPr="00FB2570">
        <w:rPr>
          <w:rFonts w:ascii="Arial" w:hAnsi="Arial" w:cs="Arial"/>
          <w:sz w:val="24"/>
          <w:szCs w:val="24"/>
        </w:rPr>
        <w:t xml:space="preserve">, señaló que la información requerida por el solicitante es inexistente porque aún no se ha </w:t>
      </w:r>
      <w:r w:rsidRPr="00FB2570">
        <w:rPr>
          <w:rFonts w:ascii="Arial" w:hAnsi="Arial" w:cs="Arial"/>
          <w:sz w:val="24"/>
          <w:szCs w:val="24"/>
        </w:rPr>
        <w:lastRenderedPageBreak/>
        <w:t>generado, esto derivado de la solicitud consistente en la</w:t>
      </w:r>
      <w:r w:rsidR="00AA1AE7" w:rsidRPr="00FB2570">
        <w:rPr>
          <w:rFonts w:ascii="Arial" w:hAnsi="Arial" w:cs="Arial"/>
          <w:sz w:val="24"/>
          <w:szCs w:val="24"/>
        </w:rPr>
        <w:t>s versiones estenográficas del periodo del 1 de enero de 2016 al 16 de junio de 2016</w:t>
      </w:r>
      <w:r w:rsidRPr="00FB2570">
        <w:rPr>
          <w:rFonts w:ascii="Arial" w:hAnsi="Arial" w:cs="Arial"/>
          <w:sz w:val="24"/>
          <w:szCs w:val="24"/>
        </w:rPr>
        <w:t xml:space="preserve">; por ende, no existe el documento que requiere el solicitante. </w:t>
      </w:r>
      <w:r w:rsidR="00AA1AE7" w:rsidRPr="00FB2570">
        <w:rPr>
          <w:rFonts w:ascii="Arial" w:hAnsi="Arial" w:cs="Arial"/>
          <w:sz w:val="24"/>
          <w:szCs w:val="24"/>
        </w:rPr>
        <w:t>Para una mejor comprensión transcribo lo manifestado por el área del sujeto obligado:</w:t>
      </w:r>
    </w:p>
    <w:p w:rsidR="00AA1AE7" w:rsidRPr="00FB2570" w:rsidRDefault="00AA1AE7" w:rsidP="00AA1AE7">
      <w:pPr>
        <w:spacing w:after="0" w:line="240" w:lineRule="auto"/>
        <w:jc w:val="both"/>
        <w:rPr>
          <w:rFonts w:ascii="Arial" w:hAnsi="Arial" w:cs="Arial"/>
          <w:i/>
          <w:sz w:val="24"/>
          <w:szCs w:val="24"/>
          <w:lang w:val="es-ES"/>
        </w:rPr>
      </w:pPr>
    </w:p>
    <w:p w:rsidR="00AA1AE7" w:rsidRPr="00FB2570" w:rsidRDefault="00AA1AE7" w:rsidP="00AA1AE7">
      <w:pPr>
        <w:spacing w:after="0" w:line="240" w:lineRule="auto"/>
        <w:jc w:val="both"/>
        <w:rPr>
          <w:rFonts w:ascii="Arial" w:hAnsi="Arial" w:cs="Arial"/>
          <w:i/>
          <w:sz w:val="24"/>
          <w:szCs w:val="24"/>
          <w:lang w:val="es-ES"/>
        </w:rPr>
      </w:pPr>
      <w:r w:rsidRPr="00FB2570">
        <w:rPr>
          <w:rFonts w:ascii="Arial" w:hAnsi="Arial" w:cs="Arial"/>
          <w:i/>
          <w:sz w:val="24"/>
          <w:szCs w:val="24"/>
          <w:lang w:val="es-ES"/>
        </w:rPr>
        <w:t>(…) Por lo que de una lectura al contenido de la resolución, se desprende que se conmina a realizar una búsqueda exhaustiva de la información peticionada, y en caso de que ésta sea inexistente, el Comité de Transparencia deberá elaborar el acuerdo de inexistencia correspondiente, y notificar dicho acuerdo al solicitante a través del medio designado para tal efecto.</w:t>
      </w:r>
    </w:p>
    <w:p w:rsidR="00AA1AE7" w:rsidRPr="00FB2570" w:rsidRDefault="00AA1AE7" w:rsidP="00AA1AE7">
      <w:pPr>
        <w:spacing w:after="0" w:line="240" w:lineRule="auto"/>
        <w:jc w:val="both"/>
        <w:rPr>
          <w:rFonts w:ascii="Arial" w:hAnsi="Arial" w:cs="Arial"/>
          <w:i/>
          <w:sz w:val="24"/>
          <w:szCs w:val="24"/>
          <w:lang w:val="es-ES"/>
        </w:rPr>
      </w:pPr>
    </w:p>
    <w:p w:rsidR="00AA1AE7" w:rsidRPr="00FB2570" w:rsidRDefault="00AA1AE7" w:rsidP="00AA1AE7">
      <w:pPr>
        <w:spacing w:after="0" w:line="240" w:lineRule="auto"/>
        <w:jc w:val="both"/>
        <w:rPr>
          <w:rFonts w:ascii="Arial" w:hAnsi="Arial" w:cs="Arial"/>
          <w:bCs/>
          <w:i/>
          <w:sz w:val="24"/>
          <w:szCs w:val="24"/>
        </w:rPr>
      </w:pPr>
      <w:r w:rsidRPr="00FB2570">
        <w:rPr>
          <w:rFonts w:ascii="Arial" w:hAnsi="Arial" w:cs="Arial"/>
          <w:i/>
          <w:sz w:val="24"/>
          <w:szCs w:val="24"/>
          <w:lang w:val="es-ES"/>
        </w:rPr>
        <w:t xml:space="preserve">En ese sentido, hago de su conocimiento que en atención a la solicitud de información presentada la suscrita </w:t>
      </w:r>
      <w:r w:rsidRPr="00FB2570">
        <w:rPr>
          <w:rFonts w:ascii="Arial" w:hAnsi="Arial" w:cs="Arial"/>
          <w:bCs/>
          <w:i/>
          <w:sz w:val="24"/>
          <w:szCs w:val="24"/>
        </w:rPr>
        <w:t>solicité a la auxiliar de informática adscrita a la Dirección de Comunicación Social de esta Comisión a través del memorándum S.E/269/2016 de fecha 27 de junio de 2016, (anexo 01), informara si esta Comisión cuenta con las versiones estenográficas de las Sesiones de Consejo de la CEGAIP y asimismo si esta Comisión cuenta con las capacidades técnicas, humanas y de equipo para elaborar versiones estenográficas de las Sesiones de Consejo. En respuesta se recibió el memorándum DCS/068 de fecha 27 de junio de 2016, (anexo 2) del que se desprende que esta Comisión carece del equipo adecuado, así como del personal capacitado para poder elaborar correctamente versiones estenográficas de las sesiones de pleno.</w:t>
      </w:r>
    </w:p>
    <w:p w:rsidR="00AA1AE7" w:rsidRPr="00FB2570" w:rsidRDefault="00AA1AE7" w:rsidP="00AA1AE7">
      <w:pPr>
        <w:spacing w:after="0" w:line="240" w:lineRule="auto"/>
        <w:jc w:val="both"/>
        <w:rPr>
          <w:rFonts w:ascii="Arial" w:hAnsi="Arial" w:cs="Arial"/>
          <w:i/>
          <w:sz w:val="24"/>
          <w:szCs w:val="24"/>
        </w:rPr>
      </w:pPr>
    </w:p>
    <w:p w:rsidR="00AA1AE7" w:rsidRPr="00FB2570" w:rsidRDefault="00AA1AE7" w:rsidP="00AA1AE7">
      <w:pPr>
        <w:spacing w:after="0" w:line="240" w:lineRule="auto"/>
        <w:jc w:val="both"/>
        <w:rPr>
          <w:rFonts w:ascii="Arial" w:hAnsi="Arial" w:cs="Arial"/>
          <w:i/>
          <w:sz w:val="24"/>
          <w:szCs w:val="24"/>
        </w:rPr>
      </w:pPr>
      <w:r w:rsidRPr="00FB2570">
        <w:rPr>
          <w:rFonts w:ascii="Arial" w:hAnsi="Arial" w:cs="Arial"/>
          <w:i/>
          <w:sz w:val="24"/>
          <w:szCs w:val="24"/>
        </w:rPr>
        <w:t xml:space="preserve">Asimismo, informo que como Titular del área de Secretaría de Pleno tengo la certeza de la inexistencia de las versiones estenográficas de las Sesiones de Pleno, toda vez que en cumplimiento al artículo 18 de la Ley de Transparencia y Acceso a la Información Pública, en esta Secretaría se documenta la celebración de las Sesiones de Pleno  en atención al ejercicio de las facultades, competencias y funciones del área de la cual soy la Titular, toda vez que se elaboran las actas de dichas Sesiones en las que consta el asunto a tratar establecido en el orden del día, la votación de los integrantes del Pleno, así como el acuerdo emitido y en su caso los hechos y/o acontecimientos relevantes que resulta necesario documentar. Actas que se encuentran publicadas en la página web de esta Comisión. Empero, no cuento con los instrumentos, herramientas, tecnologías que resulten idóneos para la elaboración de las versiones estenográficas, razón por la cual, </w:t>
      </w:r>
      <w:r w:rsidRPr="00FB2570">
        <w:rPr>
          <w:rFonts w:ascii="Arial" w:hAnsi="Arial" w:cs="Arial"/>
          <w:i/>
          <w:sz w:val="24"/>
          <w:szCs w:val="24"/>
          <w:u w:val="single"/>
        </w:rPr>
        <w:t xml:space="preserve">las versiones estenográficas de las Sesiones de Pleno, </w:t>
      </w:r>
      <w:r w:rsidRPr="00FB2570">
        <w:rPr>
          <w:rFonts w:ascii="Arial" w:hAnsi="Arial" w:cs="Arial"/>
          <w:b/>
          <w:i/>
          <w:sz w:val="24"/>
          <w:szCs w:val="24"/>
          <w:u w:val="single"/>
        </w:rPr>
        <w:t>no se han generado</w:t>
      </w:r>
      <w:r w:rsidRPr="00FB2570">
        <w:rPr>
          <w:rFonts w:ascii="Arial" w:hAnsi="Arial" w:cs="Arial"/>
          <w:i/>
          <w:sz w:val="24"/>
          <w:szCs w:val="24"/>
          <w:u w:val="single"/>
        </w:rPr>
        <w:t>.</w:t>
      </w:r>
    </w:p>
    <w:p w:rsidR="00AA1AE7" w:rsidRPr="00FB2570" w:rsidRDefault="00AA1AE7" w:rsidP="00AA1AE7">
      <w:pPr>
        <w:spacing w:after="0" w:line="240" w:lineRule="auto"/>
        <w:jc w:val="both"/>
        <w:rPr>
          <w:rFonts w:ascii="Arial" w:hAnsi="Arial" w:cs="Arial"/>
          <w:i/>
          <w:sz w:val="24"/>
          <w:szCs w:val="24"/>
        </w:rPr>
      </w:pPr>
    </w:p>
    <w:p w:rsidR="00AA1AE7" w:rsidRPr="00FB2570" w:rsidRDefault="00AA1AE7" w:rsidP="00AA1AE7">
      <w:pPr>
        <w:spacing w:after="0" w:line="240" w:lineRule="auto"/>
        <w:jc w:val="both"/>
        <w:rPr>
          <w:rFonts w:ascii="Arial" w:hAnsi="Arial" w:cs="Arial"/>
          <w:i/>
          <w:sz w:val="24"/>
          <w:szCs w:val="24"/>
        </w:rPr>
      </w:pPr>
      <w:r w:rsidRPr="00FB2570">
        <w:rPr>
          <w:rFonts w:ascii="Arial" w:hAnsi="Arial" w:cs="Arial"/>
          <w:i/>
          <w:sz w:val="24"/>
          <w:szCs w:val="24"/>
        </w:rPr>
        <w:t xml:space="preserve">En razón de lo anterior, y tomando en consideración la resolución emitida por el Pleno de la Comisión, en esta fecha presenté al Pleno de la Comisión el Memorándum S.P./490/2016 a través del cual solicito el apoyo de las unidades administrativas correspondientes a efecto de dotar a esta Secretaría de los instrumentos, herramientas, tecnologías que resulten idóneos para la elaboración </w:t>
      </w:r>
      <w:r w:rsidRPr="00FB2570">
        <w:rPr>
          <w:rFonts w:ascii="Arial" w:hAnsi="Arial" w:cs="Arial"/>
          <w:i/>
          <w:sz w:val="24"/>
          <w:szCs w:val="24"/>
        </w:rPr>
        <w:lastRenderedPageBreak/>
        <w:t>de las versiones estenográficas, memorándum que será integrado al Orden del día de la Sesión de Pleno que corresponda. (</w:t>
      </w:r>
      <w:proofErr w:type="gramStart"/>
      <w:r w:rsidRPr="00FB2570">
        <w:rPr>
          <w:rFonts w:ascii="Arial" w:hAnsi="Arial" w:cs="Arial"/>
          <w:i/>
          <w:sz w:val="24"/>
          <w:szCs w:val="24"/>
        </w:rPr>
        <w:t>anexo</w:t>
      </w:r>
      <w:proofErr w:type="gramEnd"/>
      <w:r w:rsidRPr="00FB2570">
        <w:rPr>
          <w:rFonts w:ascii="Arial" w:hAnsi="Arial" w:cs="Arial"/>
          <w:i/>
          <w:sz w:val="24"/>
          <w:szCs w:val="24"/>
        </w:rPr>
        <w:t xml:space="preserve"> 3)</w:t>
      </w:r>
    </w:p>
    <w:p w:rsidR="00AA1AE7" w:rsidRPr="00FB2570" w:rsidRDefault="00AA1AE7" w:rsidP="00AA1AE7">
      <w:pPr>
        <w:spacing w:after="0" w:line="240" w:lineRule="auto"/>
        <w:jc w:val="both"/>
        <w:rPr>
          <w:rFonts w:ascii="Arial" w:hAnsi="Arial" w:cs="Arial"/>
          <w:i/>
          <w:sz w:val="24"/>
          <w:szCs w:val="24"/>
        </w:rPr>
      </w:pPr>
    </w:p>
    <w:p w:rsidR="00AA1AE7" w:rsidRPr="00FB2570" w:rsidRDefault="00AA1AE7" w:rsidP="00AA1AE7">
      <w:pPr>
        <w:spacing w:after="0" w:line="240" w:lineRule="auto"/>
        <w:jc w:val="both"/>
        <w:rPr>
          <w:rFonts w:ascii="Arial" w:hAnsi="Arial" w:cs="Arial"/>
          <w:sz w:val="24"/>
          <w:szCs w:val="24"/>
          <w:lang w:val="es-ES"/>
        </w:rPr>
      </w:pPr>
      <w:r w:rsidRPr="00FB2570">
        <w:rPr>
          <w:rFonts w:ascii="Arial" w:hAnsi="Arial" w:cs="Arial"/>
          <w:i/>
          <w:sz w:val="24"/>
          <w:szCs w:val="24"/>
          <w:lang w:val="es-ES"/>
        </w:rPr>
        <w:t>En ese sentido, con fundamento en el artículo 160 fracción II de la Ley de Transparencia y Acceso a la Información Pública del Estado, solicito al Comité de Transparencia de esta Comisión confirmar la inexistencia de las versiones estenográficas de las sesiones de pleno de esta Comisión, celebradas del periodo que comprende del 01 de enero de 2016 al 16 de junio de 2016, a través del acuerdo correspondiente</w:t>
      </w:r>
      <w:r w:rsidRPr="00FB2570">
        <w:rPr>
          <w:rFonts w:ascii="Arial" w:hAnsi="Arial" w:cs="Arial"/>
          <w:sz w:val="24"/>
          <w:szCs w:val="24"/>
          <w:lang w:val="es-ES"/>
        </w:rPr>
        <w:t>. (SIC</w:t>
      </w:r>
      <w:proofErr w:type="gramStart"/>
      <w:r w:rsidRPr="00FB2570">
        <w:rPr>
          <w:rFonts w:ascii="Arial" w:hAnsi="Arial" w:cs="Arial"/>
          <w:sz w:val="24"/>
          <w:szCs w:val="24"/>
          <w:lang w:val="es-ES"/>
        </w:rPr>
        <w:t xml:space="preserve">) </w:t>
      </w:r>
      <w:r w:rsidR="00863B3E" w:rsidRPr="00FB2570">
        <w:rPr>
          <w:rFonts w:ascii="Arial" w:hAnsi="Arial" w:cs="Arial"/>
          <w:sz w:val="24"/>
          <w:szCs w:val="24"/>
          <w:lang w:val="es-ES"/>
        </w:rPr>
        <w:t>…</w:t>
      </w:r>
      <w:proofErr w:type="gramEnd"/>
    </w:p>
    <w:p w:rsidR="00AA1AE7" w:rsidRPr="00FB2570" w:rsidRDefault="00AA1AE7" w:rsidP="007767F9">
      <w:pPr>
        <w:spacing w:after="0" w:line="240" w:lineRule="auto"/>
        <w:jc w:val="both"/>
        <w:rPr>
          <w:rFonts w:ascii="Arial" w:hAnsi="Arial" w:cs="Arial"/>
          <w:sz w:val="24"/>
          <w:szCs w:val="24"/>
          <w:lang w:val="es-ES"/>
        </w:rPr>
      </w:pPr>
    </w:p>
    <w:p w:rsidR="007767F9" w:rsidRPr="00FB2570" w:rsidRDefault="007767F9" w:rsidP="007767F9">
      <w:pPr>
        <w:spacing w:after="0" w:line="240" w:lineRule="auto"/>
        <w:jc w:val="both"/>
        <w:rPr>
          <w:rFonts w:ascii="Arial" w:hAnsi="Arial" w:cs="Arial"/>
          <w:sz w:val="24"/>
          <w:szCs w:val="24"/>
        </w:rPr>
      </w:pPr>
    </w:p>
    <w:p w:rsidR="007767F9" w:rsidRPr="00FB2570" w:rsidRDefault="007767F9" w:rsidP="007767F9">
      <w:pPr>
        <w:spacing w:after="0" w:line="240" w:lineRule="auto"/>
        <w:jc w:val="both"/>
        <w:rPr>
          <w:rFonts w:ascii="Arial" w:hAnsi="Arial" w:cs="Arial"/>
          <w:sz w:val="24"/>
          <w:szCs w:val="24"/>
        </w:rPr>
      </w:pPr>
      <w:r w:rsidRPr="00FB2570">
        <w:rPr>
          <w:rFonts w:ascii="Arial" w:hAnsi="Arial" w:cs="Arial"/>
          <w:sz w:val="24"/>
          <w:szCs w:val="24"/>
        </w:rPr>
        <w:t>En relación a lo expuesto, es necesario destacar el contenido del artículo 6</w:t>
      </w:r>
      <w:r w:rsidRPr="00FB2570">
        <w:rPr>
          <w:rStyle w:val="Refdenotaalpie"/>
          <w:rFonts w:ascii="Arial" w:hAnsi="Arial" w:cs="Arial"/>
          <w:sz w:val="24"/>
          <w:szCs w:val="24"/>
        </w:rPr>
        <w:footnoteReference w:id="1"/>
      </w:r>
      <w:r w:rsidRPr="00FB2570">
        <w:rPr>
          <w:rFonts w:ascii="Arial" w:hAnsi="Arial" w:cs="Arial"/>
          <w:sz w:val="24"/>
          <w:szCs w:val="24"/>
        </w:rPr>
        <w:t>, apartado A, fracción I de la Constitución Política de los Estados Unidos Mexicanos, en el que se prevé lo siguiente:</w:t>
      </w:r>
    </w:p>
    <w:p w:rsidR="007767F9" w:rsidRPr="00FB2570" w:rsidRDefault="007767F9" w:rsidP="007767F9">
      <w:pPr>
        <w:spacing w:after="0" w:line="240" w:lineRule="auto"/>
        <w:jc w:val="both"/>
        <w:rPr>
          <w:rFonts w:ascii="Arial" w:hAnsi="Arial" w:cs="Arial"/>
          <w:sz w:val="24"/>
          <w:szCs w:val="24"/>
        </w:rPr>
      </w:pPr>
    </w:p>
    <w:p w:rsidR="007767F9" w:rsidRPr="00FB2570" w:rsidRDefault="007767F9" w:rsidP="007767F9">
      <w:pPr>
        <w:spacing w:after="0" w:line="240" w:lineRule="auto"/>
        <w:jc w:val="both"/>
        <w:rPr>
          <w:rFonts w:ascii="Arial" w:hAnsi="Arial" w:cs="Arial"/>
          <w:i/>
          <w:sz w:val="24"/>
          <w:szCs w:val="24"/>
        </w:rPr>
      </w:pPr>
      <w:r w:rsidRPr="00FB2570">
        <w:rPr>
          <w:rFonts w:ascii="Arial" w:hAnsi="Arial" w:cs="Arial"/>
          <w:i/>
          <w:sz w:val="24"/>
          <w:szCs w:val="24"/>
        </w:rPr>
        <w:t>“Artículo 6º.</w:t>
      </w:r>
    </w:p>
    <w:p w:rsidR="007767F9" w:rsidRPr="00FB2570" w:rsidRDefault="007767F9" w:rsidP="007767F9">
      <w:pPr>
        <w:spacing w:after="0" w:line="240" w:lineRule="auto"/>
        <w:jc w:val="both"/>
        <w:rPr>
          <w:rFonts w:ascii="Arial" w:hAnsi="Arial" w:cs="Arial"/>
          <w:i/>
          <w:sz w:val="24"/>
          <w:szCs w:val="24"/>
        </w:rPr>
      </w:pPr>
      <w:r w:rsidRPr="00FB2570">
        <w:rPr>
          <w:rFonts w:ascii="Arial" w:hAnsi="Arial" w:cs="Arial"/>
          <w:i/>
          <w:sz w:val="24"/>
          <w:szCs w:val="24"/>
        </w:rPr>
        <w:t>(…)</w:t>
      </w:r>
    </w:p>
    <w:p w:rsidR="007767F9" w:rsidRPr="00FB2570" w:rsidRDefault="007767F9" w:rsidP="007767F9">
      <w:pPr>
        <w:pStyle w:val="Prrafodelista"/>
        <w:numPr>
          <w:ilvl w:val="0"/>
          <w:numId w:val="1"/>
        </w:numPr>
        <w:spacing w:after="0" w:line="240" w:lineRule="auto"/>
        <w:jc w:val="both"/>
        <w:rPr>
          <w:rFonts w:ascii="Arial" w:hAnsi="Arial" w:cs="Arial"/>
          <w:i/>
          <w:sz w:val="24"/>
          <w:szCs w:val="24"/>
        </w:rPr>
      </w:pPr>
      <w:r w:rsidRPr="00FB2570">
        <w:rPr>
          <w:rFonts w:ascii="Arial" w:hAnsi="Arial" w:cs="Arial"/>
          <w:i/>
          <w:sz w:val="24"/>
          <w:szCs w:val="24"/>
        </w:rPr>
        <w:t>Para el ejercicio del derecho de acceso a la información, la Federación, los Estados y el Distrito Federal, en el ámbito de sus respectivas competencias, se regirán por los siguientes principios y bases:</w:t>
      </w:r>
    </w:p>
    <w:p w:rsidR="007767F9" w:rsidRPr="00FB2570" w:rsidRDefault="007767F9" w:rsidP="007767F9">
      <w:pPr>
        <w:pStyle w:val="Prrafodelista"/>
        <w:numPr>
          <w:ilvl w:val="0"/>
          <w:numId w:val="3"/>
        </w:numPr>
        <w:spacing w:after="0" w:line="240" w:lineRule="auto"/>
        <w:jc w:val="both"/>
        <w:rPr>
          <w:rFonts w:ascii="Arial" w:hAnsi="Arial" w:cs="Arial"/>
          <w:i/>
          <w:sz w:val="24"/>
          <w:szCs w:val="24"/>
        </w:rPr>
      </w:pPr>
      <w:r w:rsidRPr="00FB2570">
        <w:rPr>
          <w:rFonts w:ascii="Arial" w:hAnsi="Arial" w:cs="Arial"/>
          <w:i/>
          <w:sz w:val="24"/>
          <w:szCs w:val="24"/>
        </w:rPr>
        <w:t xml:space="preserve">Toda la información en posesión de cualquier autoridad, entidad, órgano y organismo de los Poderes Ejecutivo, Legislativo y Judicial, órganos autónomos, partidos políticos, fideicomisos y fondos públicos, así como de cualquier persona física, moral o sindicato que reciba o ejerza recursos públicos o realice actos de autoridad en el ámbito federal, estatal y municipal, </w:t>
      </w:r>
      <w:r w:rsidRPr="00FB2570">
        <w:rPr>
          <w:rFonts w:ascii="Arial" w:hAnsi="Arial" w:cs="Arial"/>
          <w:i/>
          <w:sz w:val="24"/>
          <w:szCs w:val="24"/>
          <w:u w:val="single"/>
        </w:rPr>
        <w:t>es pública</w:t>
      </w:r>
      <w:r w:rsidRPr="00FB2570">
        <w:rPr>
          <w:rFonts w:ascii="Arial" w:hAnsi="Arial" w:cs="Arial"/>
          <w:i/>
          <w:sz w:val="24"/>
          <w:szCs w:val="24"/>
        </w:rPr>
        <w:t xml:space="preserve"> y sólo podrá ser reservada temporalmente por razones de interés público y seguridad nacional, en los términos que fijen las leyes. En la interpretación de este derecho deberá prevalecer el principio de máxima publicidad. Los sujetos obligados deberán documentar todo acto que derive del ejercicio de sus facultades, competencias o funciones, </w:t>
      </w:r>
      <w:r w:rsidRPr="00FB2570">
        <w:rPr>
          <w:rFonts w:ascii="Arial" w:hAnsi="Arial" w:cs="Arial"/>
          <w:i/>
          <w:sz w:val="24"/>
          <w:szCs w:val="24"/>
          <w:u w:val="single"/>
        </w:rPr>
        <w:t>la ley determinará los supuestos específicos bajo los cuales procederá la declaración de inexistencia de la información</w:t>
      </w:r>
      <w:r w:rsidRPr="00FB2570">
        <w:rPr>
          <w:rFonts w:ascii="Arial" w:hAnsi="Arial" w:cs="Arial"/>
          <w:i/>
          <w:sz w:val="24"/>
          <w:szCs w:val="24"/>
        </w:rPr>
        <w:t>. (…)” (Énfasis añadido).</w:t>
      </w:r>
    </w:p>
    <w:p w:rsidR="007767F9" w:rsidRPr="00FB2570" w:rsidRDefault="007767F9" w:rsidP="007767F9">
      <w:pPr>
        <w:tabs>
          <w:tab w:val="left" w:pos="1475"/>
        </w:tabs>
        <w:rPr>
          <w:rFonts w:ascii="Arial" w:hAnsi="Arial" w:cs="Arial"/>
          <w:sz w:val="24"/>
          <w:szCs w:val="24"/>
        </w:rPr>
      </w:pPr>
    </w:p>
    <w:p w:rsidR="007767F9" w:rsidRPr="00FB2570" w:rsidRDefault="007767F9" w:rsidP="007767F9">
      <w:pPr>
        <w:tabs>
          <w:tab w:val="left" w:pos="1475"/>
        </w:tabs>
        <w:rPr>
          <w:rFonts w:ascii="Arial" w:hAnsi="Arial" w:cs="Arial"/>
          <w:sz w:val="24"/>
          <w:szCs w:val="24"/>
        </w:rPr>
      </w:pPr>
      <w:r w:rsidRPr="00FB2570">
        <w:rPr>
          <w:rFonts w:ascii="Arial" w:hAnsi="Arial" w:cs="Arial"/>
          <w:sz w:val="24"/>
          <w:szCs w:val="24"/>
        </w:rPr>
        <w:t>Así mismo, en los artículos 1, 3, 129 y 138 de la Ley General de Transparencia y Acceso a la Información Pública, se prevé lo siguiente:</w:t>
      </w:r>
    </w:p>
    <w:p w:rsidR="007767F9" w:rsidRPr="00FB2570" w:rsidRDefault="007767F9" w:rsidP="007767F9">
      <w:pPr>
        <w:tabs>
          <w:tab w:val="left" w:pos="1475"/>
        </w:tabs>
        <w:jc w:val="both"/>
        <w:rPr>
          <w:rFonts w:ascii="Arial" w:hAnsi="Arial" w:cs="Arial"/>
          <w:i/>
          <w:sz w:val="24"/>
          <w:szCs w:val="24"/>
        </w:rPr>
      </w:pPr>
      <w:r w:rsidRPr="00FB2570">
        <w:rPr>
          <w:rFonts w:ascii="Arial" w:hAnsi="Arial" w:cs="Arial"/>
          <w:i/>
          <w:sz w:val="24"/>
          <w:szCs w:val="24"/>
        </w:rPr>
        <w:t>“</w:t>
      </w:r>
      <w:r w:rsidRPr="00FB2570">
        <w:rPr>
          <w:rFonts w:ascii="Arial" w:hAnsi="Arial" w:cs="Arial"/>
          <w:bCs/>
          <w:i/>
          <w:sz w:val="24"/>
          <w:szCs w:val="24"/>
        </w:rPr>
        <w:t>Artículo 1.</w:t>
      </w:r>
      <w:r w:rsidRPr="00FB2570">
        <w:rPr>
          <w:rFonts w:ascii="Arial" w:hAnsi="Arial" w:cs="Arial"/>
          <w:b/>
          <w:bCs/>
          <w:i/>
          <w:sz w:val="24"/>
          <w:szCs w:val="24"/>
        </w:rPr>
        <w:t xml:space="preserve"> </w:t>
      </w:r>
      <w:r w:rsidRPr="00FB2570">
        <w:rPr>
          <w:rFonts w:ascii="Arial" w:hAnsi="Arial" w:cs="Arial"/>
          <w:i/>
          <w:sz w:val="24"/>
          <w:szCs w:val="24"/>
        </w:rPr>
        <w:t xml:space="preserve">La presente Ley es de orden público y de observancia general en toda la República, es reglamentaria del artículo 6o. de la Constitución Política de los </w:t>
      </w:r>
      <w:r w:rsidRPr="00FB2570">
        <w:rPr>
          <w:rFonts w:ascii="Arial" w:hAnsi="Arial" w:cs="Arial"/>
          <w:i/>
          <w:sz w:val="24"/>
          <w:szCs w:val="24"/>
        </w:rPr>
        <w:lastRenderedPageBreak/>
        <w:t>Estados Unidos Mexicanos, en materia de transparencia y acceso a la información. (…) (Énfasis añadido)</w:t>
      </w:r>
    </w:p>
    <w:p w:rsidR="007767F9" w:rsidRPr="00FB2570" w:rsidRDefault="007767F9" w:rsidP="007767F9">
      <w:pPr>
        <w:tabs>
          <w:tab w:val="left" w:pos="1475"/>
        </w:tabs>
        <w:jc w:val="both"/>
        <w:rPr>
          <w:rFonts w:ascii="Arial" w:hAnsi="Arial" w:cs="Arial"/>
          <w:i/>
          <w:sz w:val="24"/>
          <w:szCs w:val="24"/>
        </w:rPr>
      </w:pPr>
      <w:r w:rsidRPr="00FB2570">
        <w:rPr>
          <w:rFonts w:ascii="Arial" w:hAnsi="Arial" w:cs="Arial"/>
          <w:bCs/>
          <w:i/>
          <w:sz w:val="24"/>
          <w:szCs w:val="24"/>
        </w:rPr>
        <w:t>Artículo 3.</w:t>
      </w:r>
      <w:r w:rsidRPr="00FB2570">
        <w:rPr>
          <w:rFonts w:ascii="Arial" w:hAnsi="Arial" w:cs="Arial"/>
          <w:b/>
          <w:bCs/>
          <w:i/>
          <w:sz w:val="24"/>
          <w:szCs w:val="24"/>
        </w:rPr>
        <w:t xml:space="preserve"> </w:t>
      </w:r>
      <w:r w:rsidRPr="00FB2570">
        <w:rPr>
          <w:rFonts w:ascii="Arial" w:hAnsi="Arial" w:cs="Arial"/>
          <w:i/>
          <w:sz w:val="24"/>
          <w:szCs w:val="24"/>
        </w:rPr>
        <w:t>Para los efectos de la presente Ley se entenderá por:</w:t>
      </w:r>
    </w:p>
    <w:p w:rsidR="007767F9" w:rsidRPr="00FB2570" w:rsidRDefault="007767F9" w:rsidP="007767F9">
      <w:pPr>
        <w:tabs>
          <w:tab w:val="left" w:pos="1475"/>
        </w:tabs>
        <w:jc w:val="both"/>
        <w:rPr>
          <w:rFonts w:ascii="Arial" w:hAnsi="Arial" w:cs="Arial"/>
          <w:i/>
          <w:sz w:val="24"/>
          <w:szCs w:val="24"/>
        </w:rPr>
      </w:pPr>
      <w:r w:rsidRPr="00FB2570">
        <w:rPr>
          <w:rFonts w:ascii="Arial" w:hAnsi="Arial" w:cs="Arial"/>
          <w:i/>
          <w:sz w:val="24"/>
          <w:szCs w:val="24"/>
        </w:rPr>
        <w:t>(…)</w:t>
      </w:r>
    </w:p>
    <w:p w:rsidR="007767F9" w:rsidRPr="00FB2570" w:rsidRDefault="007767F9" w:rsidP="007767F9">
      <w:pPr>
        <w:tabs>
          <w:tab w:val="left" w:pos="1475"/>
          <w:tab w:val="left" w:pos="7223"/>
        </w:tabs>
        <w:jc w:val="both"/>
        <w:rPr>
          <w:rFonts w:ascii="Arial" w:hAnsi="Arial" w:cs="Arial"/>
          <w:i/>
          <w:sz w:val="24"/>
          <w:szCs w:val="24"/>
        </w:rPr>
      </w:pPr>
      <w:r w:rsidRPr="00FB2570">
        <w:rPr>
          <w:rFonts w:ascii="Arial" w:hAnsi="Arial" w:cs="Arial"/>
          <w:i/>
          <w:sz w:val="24"/>
          <w:szCs w:val="24"/>
        </w:rPr>
        <w:t xml:space="preserve">VII. </w:t>
      </w:r>
      <w:r w:rsidRPr="00FB2570">
        <w:rPr>
          <w:rFonts w:ascii="Arial" w:hAnsi="Arial" w:cs="Arial"/>
          <w:bCs/>
          <w:i/>
          <w:sz w:val="24"/>
          <w:szCs w:val="24"/>
        </w:rPr>
        <w:t>Documento:</w:t>
      </w:r>
      <w:r w:rsidRPr="00FB2570">
        <w:rPr>
          <w:rFonts w:ascii="Arial" w:hAnsi="Arial" w:cs="Arial"/>
          <w:b/>
          <w:bCs/>
          <w:i/>
          <w:sz w:val="24"/>
          <w:szCs w:val="24"/>
        </w:rPr>
        <w:t xml:space="preserve"> </w:t>
      </w:r>
      <w:r w:rsidRPr="00FB2570">
        <w:rPr>
          <w:rFonts w:ascii="Arial" w:hAnsi="Arial" w:cs="Arial"/>
          <w:i/>
          <w:sz w:val="24"/>
          <w:szCs w:val="24"/>
        </w:rPr>
        <w:t>Los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w:t>
      </w:r>
    </w:p>
    <w:p w:rsidR="007767F9" w:rsidRPr="00FB2570" w:rsidRDefault="007767F9" w:rsidP="007767F9">
      <w:pPr>
        <w:rPr>
          <w:rFonts w:ascii="Arial" w:hAnsi="Arial" w:cs="Arial"/>
          <w:i/>
          <w:sz w:val="24"/>
          <w:szCs w:val="24"/>
        </w:rPr>
      </w:pPr>
      <w:r w:rsidRPr="00FB2570">
        <w:rPr>
          <w:rFonts w:ascii="Arial" w:hAnsi="Arial" w:cs="Arial"/>
          <w:i/>
          <w:sz w:val="24"/>
          <w:szCs w:val="24"/>
        </w:rPr>
        <w:t>(…)</w:t>
      </w:r>
    </w:p>
    <w:p w:rsidR="007767F9" w:rsidRPr="00FB2570" w:rsidRDefault="007767F9" w:rsidP="007767F9">
      <w:pPr>
        <w:jc w:val="both"/>
        <w:rPr>
          <w:rFonts w:ascii="Arial" w:hAnsi="Arial" w:cs="Arial"/>
          <w:i/>
          <w:sz w:val="24"/>
          <w:szCs w:val="24"/>
        </w:rPr>
      </w:pPr>
      <w:r w:rsidRPr="00FB2570">
        <w:rPr>
          <w:rFonts w:ascii="Arial" w:hAnsi="Arial" w:cs="Arial"/>
          <w:bCs/>
          <w:i/>
          <w:sz w:val="24"/>
          <w:szCs w:val="24"/>
        </w:rPr>
        <w:t xml:space="preserve">XII. Información de interés público: </w:t>
      </w:r>
      <w:r w:rsidRPr="00FB2570">
        <w:rPr>
          <w:rFonts w:ascii="Arial" w:hAnsi="Arial" w:cs="Arial"/>
          <w:i/>
          <w:sz w:val="24"/>
          <w:szCs w:val="24"/>
        </w:rPr>
        <w:t>Se refiere a la información que resulta relevante o beneficiosa para la sociedad y no simplemente de interés individual, cuya divulgación resulta útil para que el público comprenda las actividades que llevan a cabo los sujetos obligados;</w:t>
      </w:r>
    </w:p>
    <w:p w:rsidR="007767F9" w:rsidRPr="00FB2570" w:rsidRDefault="007767F9" w:rsidP="007767F9">
      <w:pPr>
        <w:jc w:val="both"/>
        <w:rPr>
          <w:rFonts w:ascii="Arial" w:hAnsi="Arial" w:cs="Arial"/>
          <w:i/>
          <w:sz w:val="24"/>
          <w:szCs w:val="24"/>
        </w:rPr>
      </w:pPr>
      <w:r w:rsidRPr="00FB2570">
        <w:rPr>
          <w:rFonts w:ascii="Arial" w:hAnsi="Arial" w:cs="Arial"/>
          <w:i/>
          <w:sz w:val="24"/>
          <w:szCs w:val="24"/>
        </w:rPr>
        <w:t>(…)</w:t>
      </w:r>
    </w:p>
    <w:p w:rsidR="007767F9" w:rsidRPr="00FB2570" w:rsidRDefault="007767F9" w:rsidP="007767F9">
      <w:pPr>
        <w:jc w:val="both"/>
        <w:rPr>
          <w:rFonts w:ascii="Arial" w:hAnsi="Arial" w:cs="Arial"/>
          <w:i/>
          <w:sz w:val="24"/>
          <w:szCs w:val="24"/>
        </w:rPr>
      </w:pPr>
      <w:r w:rsidRPr="00FB2570">
        <w:rPr>
          <w:rFonts w:ascii="Arial" w:hAnsi="Arial" w:cs="Arial"/>
          <w:bCs/>
          <w:i/>
          <w:sz w:val="24"/>
          <w:szCs w:val="24"/>
        </w:rPr>
        <w:t>Artículo 129.</w:t>
      </w:r>
      <w:r w:rsidRPr="00FB2570">
        <w:rPr>
          <w:rFonts w:ascii="Arial" w:hAnsi="Arial" w:cs="Arial"/>
          <w:b/>
          <w:bCs/>
          <w:i/>
          <w:sz w:val="24"/>
          <w:szCs w:val="24"/>
        </w:rPr>
        <w:t xml:space="preserve"> </w:t>
      </w:r>
      <w:r w:rsidRPr="00FB2570">
        <w:rPr>
          <w:rFonts w:ascii="Arial" w:hAnsi="Arial" w:cs="Arial"/>
          <w:i/>
          <w:sz w:val="24"/>
          <w:szCs w:val="24"/>
        </w:rPr>
        <w:t>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 En el caso de que la información solicitada consista en bases de datos se deberá privilegiar la entrega de la misma en Formatos Abiertos.</w:t>
      </w:r>
    </w:p>
    <w:p w:rsidR="007767F9" w:rsidRPr="00FB2570" w:rsidRDefault="007767F9" w:rsidP="007767F9">
      <w:pPr>
        <w:jc w:val="both"/>
        <w:rPr>
          <w:rFonts w:ascii="Arial" w:hAnsi="Arial" w:cs="Arial"/>
          <w:i/>
          <w:sz w:val="24"/>
          <w:szCs w:val="24"/>
        </w:rPr>
      </w:pPr>
      <w:r w:rsidRPr="00FB2570">
        <w:rPr>
          <w:rFonts w:ascii="Arial" w:hAnsi="Arial" w:cs="Arial"/>
          <w:bCs/>
          <w:i/>
          <w:sz w:val="24"/>
          <w:szCs w:val="24"/>
        </w:rPr>
        <w:t>Artículo 138.</w:t>
      </w:r>
      <w:r w:rsidRPr="00FB2570">
        <w:rPr>
          <w:rFonts w:ascii="Arial" w:hAnsi="Arial" w:cs="Arial"/>
          <w:b/>
          <w:bCs/>
          <w:i/>
          <w:sz w:val="24"/>
          <w:szCs w:val="24"/>
        </w:rPr>
        <w:t xml:space="preserve"> </w:t>
      </w:r>
      <w:r w:rsidRPr="00FB2570">
        <w:rPr>
          <w:rFonts w:ascii="Arial" w:hAnsi="Arial" w:cs="Arial"/>
          <w:i/>
          <w:sz w:val="24"/>
          <w:szCs w:val="24"/>
        </w:rPr>
        <w:t>Cuando la información no se encuentre en los archivos del sujeto obligado, el Comité de Transparencia:</w:t>
      </w:r>
    </w:p>
    <w:p w:rsidR="007767F9" w:rsidRPr="00FB2570" w:rsidRDefault="007767F9" w:rsidP="007767F9">
      <w:pPr>
        <w:jc w:val="both"/>
        <w:rPr>
          <w:rFonts w:ascii="Arial" w:hAnsi="Arial" w:cs="Arial"/>
          <w:i/>
          <w:sz w:val="24"/>
          <w:szCs w:val="24"/>
        </w:rPr>
      </w:pPr>
      <w:r w:rsidRPr="00FB2570">
        <w:rPr>
          <w:rFonts w:ascii="Arial" w:hAnsi="Arial" w:cs="Arial"/>
          <w:i/>
          <w:sz w:val="24"/>
          <w:szCs w:val="24"/>
        </w:rPr>
        <w:t>I. Analizará el caso y tomará las medidas necesarias para localizar la información;</w:t>
      </w:r>
    </w:p>
    <w:p w:rsidR="007767F9" w:rsidRPr="00FB2570" w:rsidRDefault="007767F9" w:rsidP="007767F9">
      <w:pPr>
        <w:jc w:val="both"/>
        <w:rPr>
          <w:rFonts w:ascii="Arial" w:hAnsi="Arial" w:cs="Arial"/>
          <w:i/>
          <w:sz w:val="24"/>
          <w:szCs w:val="24"/>
        </w:rPr>
      </w:pPr>
      <w:r w:rsidRPr="00FB2570">
        <w:rPr>
          <w:rFonts w:ascii="Arial" w:hAnsi="Arial" w:cs="Arial"/>
          <w:i/>
          <w:sz w:val="24"/>
          <w:szCs w:val="24"/>
        </w:rPr>
        <w:t>II. Expedirá una resolución que confirme la inexistencia del Documento;</w:t>
      </w:r>
    </w:p>
    <w:p w:rsidR="007767F9" w:rsidRPr="00FB2570" w:rsidRDefault="007767F9" w:rsidP="007767F9">
      <w:pPr>
        <w:jc w:val="both"/>
        <w:rPr>
          <w:rFonts w:ascii="Arial" w:hAnsi="Arial" w:cs="Arial"/>
          <w:i/>
          <w:sz w:val="24"/>
          <w:szCs w:val="24"/>
        </w:rPr>
      </w:pPr>
      <w:r w:rsidRPr="00FB2570">
        <w:rPr>
          <w:rFonts w:ascii="Arial" w:hAnsi="Arial" w:cs="Arial"/>
          <w:i/>
          <w:sz w:val="24"/>
          <w:szCs w:val="24"/>
        </w:rPr>
        <w:t>(…) (Énfasis añadido)</w:t>
      </w:r>
    </w:p>
    <w:p w:rsidR="007767F9" w:rsidRPr="00FB2570" w:rsidRDefault="007767F9" w:rsidP="007767F9">
      <w:pPr>
        <w:rPr>
          <w:rFonts w:ascii="Arial" w:hAnsi="Arial" w:cs="Arial"/>
          <w:sz w:val="24"/>
          <w:szCs w:val="24"/>
        </w:rPr>
      </w:pPr>
    </w:p>
    <w:p w:rsidR="007767F9" w:rsidRPr="00FB2570" w:rsidRDefault="007767F9" w:rsidP="007767F9">
      <w:pPr>
        <w:jc w:val="both"/>
        <w:rPr>
          <w:rFonts w:ascii="Arial" w:hAnsi="Arial" w:cs="Arial"/>
          <w:sz w:val="24"/>
          <w:szCs w:val="24"/>
        </w:rPr>
      </w:pPr>
      <w:r w:rsidRPr="00FB2570">
        <w:rPr>
          <w:rFonts w:ascii="Arial" w:hAnsi="Arial" w:cs="Arial"/>
          <w:sz w:val="24"/>
          <w:szCs w:val="24"/>
        </w:rPr>
        <w:t>De igual forma, en los artículos 1°,  3, 151 y 160 la Ley de Acceso a la Información Pública del Estado de San Luis Potosí, se establece lo siguiente:</w:t>
      </w:r>
    </w:p>
    <w:p w:rsidR="007767F9" w:rsidRPr="00FB2570" w:rsidRDefault="007767F9" w:rsidP="007767F9">
      <w:pPr>
        <w:jc w:val="both"/>
        <w:rPr>
          <w:rFonts w:ascii="Arial" w:hAnsi="Arial" w:cs="Arial"/>
          <w:i/>
          <w:sz w:val="24"/>
          <w:szCs w:val="24"/>
        </w:rPr>
      </w:pPr>
      <w:r w:rsidRPr="00FB2570">
        <w:rPr>
          <w:rFonts w:ascii="Arial" w:hAnsi="Arial" w:cs="Arial"/>
          <w:bCs/>
          <w:i/>
          <w:sz w:val="24"/>
          <w:szCs w:val="24"/>
        </w:rPr>
        <w:lastRenderedPageBreak/>
        <w:t xml:space="preserve">Artículo 1°. </w:t>
      </w:r>
      <w:r w:rsidRPr="00FB2570">
        <w:rPr>
          <w:rFonts w:ascii="Arial" w:hAnsi="Arial" w:cs="Arial"/>
          <w:i/>
          <w:sz w:val="24"/>
          <w:szCs w:val="24"/>
        </w:rPr>
        <w:t>La presente Ley es de orden público y de observancia general en el Estado de San Luis Potosí. Este Ordenamiento es reglamentario de la fracción III del artículo 17 de la Constitución Política del Estado, y acorde a lo previsto en el artículo 6° de la Constitución Política de los Estados Unidos Mexicanos, y la Ley General de Transparencia y Acceso a la Información Pública. Tiene por objeto transparentar el ejercicio de la función pública y establecer los principios, bases generales y procedimientos para garantizar a toda persona el derecho humano de acceso a la información en posesión de cualquier autoridad, entidad, órgano y organismo de los poderes, Legislativo; Ejecutivo; y Judicial; organismos autónomos; partidos políticos; fideicomisos y fondos públicos; así como de cualquier persona física, moral o sindicato que reciba y ejerza recursos públicos o realice actos de autoridad en el ámbito estatal y municipal.</w:t>
      </w:r>
    </w:p>
    <w:p w:rsidR="007767F9" w:rsidRPr="00FB2570" w:rsidRDefault="007767F9" w:rsidP="007767F9">
      <w:pPr>
        <w:jc w:val="both"/>
        <w:rPr>
          <w:rFonts w:ascii="Arial" w:hAnsi="Arial" w:cs="Arial"/>
          <w:i/>
          <w:sz w:val="24"/>
          <w:szCs w:val="24"/>
        </w:rPr>
      </w:pPr>
      <w:r w:rsidRPr="00FB2570">
        <w:rPr>
          <w:rFonts w:ascii="Arial" w:hAnsi="Arial" w:cs="Arial"/>
          <w:i/>
          <w:sz w:val="24"/>
          <w:szCs w:val="24"/>
        </w:rPr>
        <w:t>(…) (Énfasis añadido)</w:t>
      </w:r>
    </w:p>
    <w:p w:rsidR="007767F9" w:rsidRPr="00FB2570" w:rsidRDefault="007767F9" w:rsidP="007767F9">
      <w:pPr>
        <w:jc w:val="both"/>
        <w:rPr>
          <w:rFonts w:ascii="Arial" w:hAnsi="Arial" w:cs="Arial"/>
          <w:i/>
          <w:sz w:val="24"/>
          <w:szCs w:val="24"/>
        </w:rPr>
      </w:pPr>
      <w:r w:rsidRPr="00FB2570">
        <w:rPr>
          <w:rFonts w:ascii="Arial" w:hAnsi="Arial" w:cs="Arial"/>
          <w:bCs/>
          <w:i/>
          <w:sz w:val="24"/>
          <w:szCs w:val="24"/>
        </w:rPr>
        <w:t>Artículo 3°.</w:t>
      </w:r>
      <w:r w:rsidRPr="00FB2570">
        <w:rPr>
          <w:rFonts w:ascii="Arial" w:hAnsi="Arial" w:cs="Arial"/>
          <w:b/>
          <w:bCs/>
          <w:i/>
          <w:sz w:val="24"/>
          <w:szCs w:val="24"/>
        </w:rPr>
        <w:t xml:space="preserve"> </w:t>
      </w:r>
      <w:r w:rsidRPr="00FB2570">
        <w:rPr>
          <w:rFonts w:ascii="Arial" w:hAnsi="Arial" w:cs="Arial"/>
          <w:i/>
          <w:sz w:val="24"/>
          <w:szCs w:val="24"/>
        </w:rPr>
        <w:t>Para los efectos de la presente Ley se entenderá por:</w:t>
      </w:r>
    </w:p>
    <w:p w:rsidR="007767F9" w:rsidRPr="00FB2570" w:rsidRDefault="007767F9" w:rsidP="007767F9">
      <w:pPr>
        <w:jc w:val="both"/>
        <w:rPr>
          <w:rFonts w:ascii="Arial" w:hAnsi="Arial" w:cs="Arial"/>
          <w:i/>
          <w:sz w:val="24"/>
          <w:szCs w:val="24"/>
        </w:rPr>
      </w:pPr>
      <w:r w:rsidRPr="00FB2570">
        <w:rPr>
          <w:rFonts w:ascii="Arial" w:hAnsi="Arial" w:cs="Arial"/>
          <w:i/>
          <w:sz w:val="24"/>
          <w:szCs w:val="24"/>
        </w:rPr>
        <w:t>(…)</w:t>
      </w:r>
    </w:p>
    <w:p w:rsidR="007767F9" w:rsidRPr="00FB2570" w:rsidRDefault="007767F9" w:rsidP="007767F9">
      <w:pPr>
        <w:tabs>
          <w:tab w:val="left" w:pos="5380"/>
        </w:tabs>
        <w:jc w:val="both"/>
        <w:rPr>
          <w:rFonts w:ascii="Arial" w:hAnsi="Arial" w:cs="Arial"/>
          <w:i/>
          <w:sz w:val="24"/>
          <w:szCs w:val="24"/>
        </w:rPr>
      </w:pPr>
      <w:r w:rsidRPr="00FB2570">
        <w:rPr>
          <w:rFonts w:ascii="Arial" w:hAnsi="Arial" w:cs="Arial"/>
          <w:bCs/>
          <w:i/>
          <w:sz w:val="24"/>
          <w:szCs w:val="24"/>
        </w:rPr>
        <w:t>XIII. Documento:</w:t>
      </w:r>
      <w:r w:rsidRPr="00FB2570">
        <w:rPr>
          <w:rFonts w:ascii="Arial" w:hAnsi="Arial" w:cs="Arial"/>
          <w:b/>
          <w:bCs/>
          <w:i/>
          <w:sz w:val="24"/>
          <w:szCs w:val="24"/>
        </w:rPr>
        <w:t xml:space="preserve"> </w:t>
      </w:r>
      <w:r w:rsidRPr="00FB2570">
        <w:rPr>
          <w:rFonts w:ascii="Arial" w:hAnsi="Arial" w:cs="Arial"/>
          <w:i/>
          <w:sz w:val="24"/>
          <w:szCs w:val="24"/>
        </w:rPr>
        <w:t>oficios, acuerdos, correspondencia, directivas, circulares, minutas, expedientes, reportes, estudios, contratos, actas, convenios, resoluciones, instructivos, memorandos, notas, estadísticas, sondeos, encuestas, expresiones y representaciones materiales que den constancia de un hecho o acto del pasado o del presente, de las entidades y de las personas en el servicio público en el ejercicio de sus funciones; o cualquier otro registro que documente la existencia y actividades de los sujetos obligados, sin excepción de su fuente, tipo o fecha de elaboración. Los documentos pueden ser papeles escritos, o en cualquier medio o formato impreso, sonoro, electrónico, fotográfico, gráfico, visual, holográfico, electrónico o digital;</w:t>
      </w:r>
    </w:p>
    <w:p w:rsidR="007767F9" w:rsidRPr="00FB2570" w:rsidRDefault="007767F9" w:rsidP="007767F9">
      <w:pPr>
        <w:tabs>
          <w:tab w:val="left" w:pos="5380"/>
        </w:tabs>
        <w:jc w:val="both"/>
        <w:rPr>
          <w:rFonts w:ascii="Arial" w:hAnsi="Arial" w:cs="Arial"/>
          <w:i/>
          <w:sz w:val="24"/>
          <w:szCs w:val="24"/>
        </w:rPr>
      </w:pPr>
      <w:r w:rsidRPr="00FB2570">
        <w:rPr>
          <w:rFonts w:ascii="Arial" w:hAnsi="Arial" w:cs="Arial"/>
          <w:i/>
          <w:sz w:val="24"/>
          <w:szCs w:val="24"/>
        </w:rPr>
        <w:t>(…)</w:t>
      </w:r>
    </w:p>
    <w:p w:rsidR="007767F9" w:rsidRPr="00FB2570" w:rsidRDefault="007767F9" w:rsidP="007767F9">
      <w:pPr>
        <w:tabs>
          <w:tab w:val="left" w:pos="5380"/>
        </w:tabs>
        <w:jc w:val="both"/>
        <w:rPr>
          <w:rFonts w:ascii="Arial" w:hAnsi="Arial" w:cs="Arial"/>
          <w:i/>
          <w:sz w:val="24"/>
          <w:szCs w:val="24"/>
        </w:rPr>
      </w:pPr>
      <w:r w:rsidRPr="00FB2570">
        <w:rPr>
          <w:rFonts w:ascii="Arial" w:hAnsi="Arial" w:cs="Arial"/>
          <w:bCs/>
          <w:i/>
          <w:sz w:val="24"/>
          <w:szCs w:val="24"/>
        </w:rPr>
        <w:t xml:space="preserve">XVIII. Información de interés público: </w:t>
      </w:r>
      <w:r w:rsidRPr="00FB2570">
        <w:rPr>
          <w:rFonts w:ascii="Arial" w:hAnsi="Arial" w:cs="Arial"/>
          <w:i/>
          <w:sz w:val="24"/>
          <w:szCs w:val="24"/>
        </w:rPr>
        <w:t>aquella que resulta relevante o beneficiosa para la sociedad y no simplemente de interés individual, cuya divulgación resulta útil para que el público comprenda las actividades que llevan a cabo los sujetos obligados;</w:t>
      </w:r>
    </w:p>
    <w:p w:rsidR="007767F9" w:rsidRPr="00FB2570" w:rsidRDefault="007767F9" w:rsidP="007767F9">
      <w:pPr>
        <w:tabs>
          <w:tab w:val="left" w:pos="5380"/>
        </w:tabs>
        <w:jc w:val="both"/>
        <w:rPr>
          <w:rFonts w:ascii="Arial" w:hAnsi="Arial" w:cs="Arial"/>
          <w:i/>
          <w:sz w:val="24"/>
          <w:szCs w:val="24"/>
        </w:rPr>
      </w:pPr>
      <w:r w:rsidRPr="00FB2570">
        <w:rPr>
          <w:rFonts w:ascii="Arial" w:hAnsi="Arial" w:cs="Arial"/>
          <w:bCs/>
          <w:i/>
          <w:sz w:val="24"/>
          <w:szCs w:val="24"/>
        </w:rPr>
        <w:t xml:space="preserve">XIX. Información pública: </w:t>
      </w:r>
      <w:r w:rsidRPr="00FB2570">
        <w:rPr>
          <w:rFonts w:ascii="Arial" w:hAnsi="Arial" w:cs="Arial"/>
          <w:i/>
          <w:sz w:val="24"/>
          <w:szCs w:val="24"/>
        </w:rPr>
        <w:t>la que es creada, administrada o en posesión de los sujetos obligados, exceptuando la clasificada como reservada o confidencial;</w:t>
      </w:r>
    </w:p>
    <w:p w:rsidR="007767F9" w:rsidRPr="00FB2570" w:rsidRDefault="007767F9" w:rsidP="007767F9">
      <w:pPr>
        <w:tabs>
          <w:tab w:val="left" w:pos="2811"/>
        </w:tabs>
        <w:jc w:val="both"/>
        <w:rPr>
          <w:rFonts w:ascii="Arial" w:hAnsi="Arial" w:cs="Arial"/>
          <w:i/>
          <w:sz w:val="24"/>
          <w:szCs w:val="24"/>
        </w:rPr>
      </w:pPr>
      <w:r w:rsidRPr="00FB2570">
        <w:rPr>
          <w:rFonts w:ascii="Arial" w:hAnsi="Arial" w:cs="Arial"/>
          <w:i/>
          <w:sz w:val="24"/>
          <w:szCs w:val="24"/>
        </w:rPr>
        <w:t>(…) (Énfasis añadido)</w:t>
      </w:r>
      <w:r w:rsidRPr="00FB2570">
        <w:rPr>
          <w:rFonts w:ascii="Arial" w:hAnsi="Arial" w:cs="Arial"/>
          <w:i/>
          <w:sz w:val="24"/>
          <w:szCs w:val="24"/>
        </w:rPr>
        <w:tab/>
      </w:r>
    </w:p>
    <w:p w:rsidR="007767F9" w:rsidRPr="00FB2570" w:rsidRDefault="007767F9" w:rsidP="007767F9">
      <w:pPr>
        <w:tabs>
          <w:tab w:val="left" w:pos="2811"/>
        </w:tabs>
        <w:jc w:val="both"/>
        <w:rPr>
          <w:rFonts w:ascii="Arial" w:hAnsi="Arial" w:cs="Arial"/>
          <w:i/>
          <w:sz w:val="24"/>
          <w:szCs w:val="24"/>
        </w:rPr>
      </w:pPr>
      <w:r w:rsidRPr="00FB2570">
        <w:rPr>
          <w:rFonts w:ascii="Arial" w:hAnsi="Arial" w:cs="Arial"/>
          <w:bCs/>
          <w:i/>
          <w:sz w:val="24"/>
          <w:szCs w:val="24"/>
        </w:rPr>
        <w:t>Artículo 151.</w:t>
      </w:r>
      <w:r w:rsidRPr="00FB2570">
        <w:rPr>
          <w:rFonts w:ascii="Arial" w:hAnsi="Arial" w:cs="Arial"/>
          <w:b/>
          <w:bCs/>
          <w:i/>
          <w:sz w:val="24"/>
          <w:szCs w:val="24"/>
        </w:rPr>
        <w:t xml:space="preserve"> </w:t>
      </w:r>
      <w:r w:rsidRPr="00FB2570">
        <w:rPr>
          <w:rFonts w:ascii="Arial" w:hAnsi="Arial" w:cs="Arial"/>
          <w:i/>
          <w:sz w:val="24"/>
          <w:szCs w:val="24"/>
        </w:rPr>
        <w:t xml:space="preserve">Los sujetos obligados deberán otorgar acceso a los Documentos que se encuentren en sus archivos o que estén obligados a documentar de acuerdo </w:t>
      </w:r>
      <w:r w:rsidRPr="00FB2570">
        <w:rPr>
          <w:rFonts w:ascii="Arial" w:hAnsi="Arial" w:cs="Arial"/>
          <w:i/>
          <w:sz w:val="24"/>
          <w:szCs w:val="24"/>
        </w:rPr>
        <w:lastRenderedPageBreak/>
        <w:t>con sus facultades, competencias o funciones en el formato en que el solicitante manifieste, de entre aquellos formatos existentes, conforme a las características físicas de la información o del lugar donde se encuentre así lo permita.</w:t>
      </w:r>
    </w:p>
    <w:p w:rsidR="007767F9" w:rsidRPr="00FB2570" w:rsidRDefault="007767F9" w:rsidP="007767F9">
      <w:pPr>
        <w:tabs>
          <w:tab w:val="left" w:pos="2811"/>
        </w:tabs>
        <w:jc w:val="both"/>
        <w:rPr>
          <w:rFonts w:ascii="Arial" w:hAnsi="Arial" w:cs="Arial"/>
          <w:i/>
          <w:sz w:val="24"/>
          <w:szCs w:val="24"/>
        </w:rPr>
      </w:pPr>
      <w:r w:rsidRPr="00FB2570">
        <w:rPr>
          <w:rFonts w:ascii="Arial" w:hAnsi="Arial" w:cs="Arial"/>
          <w:i/>
          <w:sz w:val="24"/>
          <w:szCs w:val="24"/>
        </w:rPr>
        <w:t>En el caso de que la información solicitada consista en bases de datos se deberá privilegiar la entrega de la misma en Formatos Abiertos.</w:t>
      </w:r>
    </w:p>
    <w:p w:rsidR="007767F9" w:rsidRPr="00FB2570" w:rsidRDefault="007767F9" w:rsidP="007767F9">
      <w:pPr>
        <w:tabs>
          <w:tab w:val="left" w:pos="2811"/>
        </w:tabs>
        <w:jc w:val="both"/>
        <w:rPr>
          <w:rFonts w:ascii="Arial" w:hAnsi="Arial" w:cs="Arial"/>
          <w:i/>
          <w:sz w:val="24"/>
          <w:szCs w:val="24"/>
        </w:rPr>
      </w:pPr>
      <w:r w:rsidRPr="00FB2570">
        <w:rPr>
          <w:rFonts w:ascii="Arial" w:hAnsi="Arial" w:cs="Arial"/>
          <w:bCs/>
          <w:i/>
          <w:sz w:val="24"/>
          <w:szCs w:val="24"/>
        </w:rPr>
        <w:t>Artículo 160.</w:t>
      </w:r>
      <w:r w:rsidRPr="00FB2570">
        <w:rPr>
          <w:rFonts w:ascii="Arial" w:hAnsi="Arial" w:cs="Arial"/>
          <w:b/>
          <w:bCs/>
          <w:i/>
          <w:sz w:val="24"/>
          <w:szCs w:val="24"/>
        </w:rPr>
        <w:t xml:space="preserve"> </w:t>
      </w:r>
      <w:r w:rsidRPr="00FB2570">
        <w:rPr>
          <w:rFonts w:ascii="Arial" w:hAnsi="Arial" w:cs="Arial"/>
          <w:i/>
          <w:sz w:val="24"/>
          <w:szCs w:val="24"/>
        </w:rPr>
        <w:t>Cuando la información no se encuentre en los archivos del sujeto obligado, el Comité de Transparencia:</w:t>
      </w:r>
    </w:p>
    <w:p w:rsidR="007767F9" w:rsidRPr="00FB2570" w:rsidRDefault="007767F9" w:rsidP="007767F9">
      <w:pPr>
        <w:tabs>
          <w:tab w:val="left" w:pos="2811"/>
        </w:tabs>
        <w:jc w:val="both"/>
        <w:rPr>
          <w:rFonts w:ascii="Arial" w:hAnsi="Arial" w:cs="Arial"/>
          <w:i/>
          <w:sz w:val="24"/>
          <w:szCs w:val="24"/>
        </w:rPr>
      </w:pPr>
      <w:r w:rsidRPr="00FB2570">
        <w:rPr>
          <w:rFonts w:ascii="Arial" w:hAnsi="Arial" w:cs="Arial"/>
          <w:b/>
          <w:bCs/>
          <w:i/>
          <w:sz w:val="24"/>
          <w:szCs w:val="24"/>
        </w:rPr>
        <w:t xml:space="preserve">I. </w:t>
      </w:r>
      <w:r w:rsidRPr="00FB2570">
        <w:rPr>
          <w:rFonts w:ascii="Arial" w:hAnsi="Arial" w:cs="Arial"/>
          <w:i/>
          <w:sz w:val="24"/>
          <w:szCs w:val="24"/>
        </w:rPr>
        <w:t>Analizará el caso y tomará las medidas necesarias para localizar la información;</w:t>
      </w:r>
    </w:p>
    <w:p w:rsidR="007767F9" w:rsidRPr="00FB2570" w:rsidRDefault="007767F9" w:rsidP="007767F9">
      <w:pPr>
        <w:tabs>
          <w:tab w:val="left" w:pos="2811"/>
        </w:tabs>
        <w:jc w:val="both"/>
        <w:rPr>
          <w:rFonts w:ascii="Arial" w:hAnsi="Arial" w:cs="Arial"/>
          <w:i/>
          <w:sz w:val="24"/>
          <w:szCs w:val="24"/>
        </w:rPr>
      </w:pPr>
      <w:r w:rsidRPr="00FB2570">
        <w:rPr>
          <w:rFonts w:ascii="Arial" w:hAnsi="Arial" w:cs="Arial"/>
          <w:b/>
          <w:bCs/>
          <w:i/>
          <w:sz w:val="24"/>
          <w:szCs w:val="24"/>
        </w:rPr>
        <w:t xml:space="preserve">II. </w:t>
      </w:r>
      <w:r w:rsidRPr="00FB2570">
        <w:rPr>
          <w:rFonts w:ascii="Arial" w:hAnsi="Arial" w:cs="Arial"/>
          <w:i/>
          <w:sz w:val="24"/>
          <w:szCs w:val="24"/>
        </w:rPr>
        <w:t>Expedirá una resolución que confirme la inexistencia del Documento;</w:t>
      </w:r>
    </w:p>
    <w:p w:rsidR="00AA1AE7" w:rsidRPr="00FB2570" w:rsidRDefault="00AA1AE7" w:rsidP="0004348B">
      <w:pPr>
        <w:tabs>
          <w:tab w:val="left" w:pos="2811"/>
          <w:tab w:val="left" w:pos="5970"/>
        </w:tabs>
        <w:jc w:val="both"/>
        <w:rPr>
          <w:rFonts w:ascii="Arial" w:hAnsi="Arial" w:cs="Arial"/>
          <w:i/>
          <w:sz w:val="24"/>
          <w:szCs w:val="24"/>
        </w:rPr>
      </w:pPr>
      <w:r w:rsidRPr="00FB2570">
        <w:rPr>
          <w:rFonts w:ascii="Arial" w:hAnsi="Arial" w:cs="Arial"/>
          <w:b/>
          <w:i/>
          <w:sz w:val="24"/>
          <w:szCs w:val="24"/>
        </w:rPr>
        <w:t>III.</w:t>
      </w:r>
      <w:r w:rsidRPr="00FB2570">
        <w:rPr>
          <w:rFonts w:ascii="Arial" w:hAnsi="Arial" w:cs="Arial"/>
          <w:i/>
          <w:sz w:val="24"/>
          <w:szCs w:val="24"/>
        </w:rPr>
        <w:t xml:space="preserve"> </w:t>
      </w:r>
      <w:r w:rsidR="0004348B" w:rsidRPr="00FB2570">
        <w:rPr>
          <w:rFonts w:ascii="Arial" w:hAnsi="Arial" w:cs="Arial"/>
          <w:i/>
          <w:sz w:val="24"/>
          <w:szCs w:val="24"/>
        </w:rPr>
        <w:t>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w:t>
      </w:r>
    </w:p>
    <w:p w:rsidR="007767F9" w:rsidRPr="00FB2570" w:rsidRDefault="007767F9" w:rsidP="007767F9">
      <w:pPr>
        <w:tabs>
          <w:tab w:val="left" w:pos="2811"/>
        </w:tabs>
        <w:jc w:val="both"/>
        <w:rPr>
          <w:rFonts w:ascii="Arial" w:hAnsi="Arial" w:cs="Arial"/>
          <w:i/>
          <w:sz w:val="24"/>
          <w:szCs w:val="24"/>
        </w:rPr>
      </w:pPr>
    </w:p>
    <w:p w:rsidR="007767F9" w:rsidRPr="00FB2570" w:rsidRDefault="007767F9" w:rsidP="007767F9">
      <w:pPr>
        <w:tabs>
          <w:tab w:val="left" w:pos="2811"/>
        </w:tabs>
        <w:jc w:val="both"/>
        <w:rPr>
          <w:rFonts w:ascii="Arial" w:hAnsi="Arial" w:cs="Arial"/>
          <w:sz w:val="24"/>
          <w:szCs w:val="24"/>
        </w:rPr>
      </w:pPr>
      <w:r w:rsidRPr="00FB2570">
        <w:rPr>
          <w:rFonts w:ascii="Arial" w:hAnsi="Arial" w:cs="Arial"/>
          <w:sz w:val="24"/>
          <w:szCs w:val="24"/>
        </w:rPr>
        <w:t>En términos de lo previsto en los artículos descritos y referidos anteriormente, este Comité de Transparencia realiza las siguientes consideraciones:</w:t>
      </w:r>
    </w:p>
    <w:p w:rsidR="007767F9" w:rsidRPr="00FB2570" w:rsidRDefault="007767F9" w:rsidP="007767F9">
      <w:pPr>
        <w:pStyle w:val="Prrafodelista"/>
        <w:numPr>
          <w:ilvl w:val="0"/>
          <w:numId w:val="6"/>
        </w:numPr>
        <w:tabs>
          <w:tab w:val="left" w:pos="2811"/>
        </w:tabs>
        <w:jc w:val="both"/>
        <w:rPr>
          <w:rFonts w:ascii="Arial" w:hAnsi="Arial" w:cs="Arial"/>
          <w:sz w:val="24"/>
          <w:szCs w:val="24"/>
        </w:rPr>
      </w:pPr>
      <w:r w:rsidRPr="00FB2570">
        <w:rPr>
          <w:rFonts w:ascii="Arial" w:hAnsi="Arial" w:cs="Arial"/>
          <w:sz w:val="24"/>
          <w:szCs w:val="24"/>
        </w:rPr>
        <w:t>La Constitución Política de los Estados Unidos Mexicanos, la Ley General de Transparencia y Acceso a la Información Pública y la Ley de Transparencia y Acceso a la Información Pública del Estado de San Luis Potosí, tienen como finalidad principal, la de garantizar el acceso a toda persona a la información en posesión de los sujetos obligados.</w:t>
      </w:r>
    </w:p>
    <w:p w:rsidR="007767F9" w:rsidRPr="00FB2570" w:rsidRDefault="007767F9" w:rsidP="007767F9">
      <w:pPr>
        <w:pStyle w:val="Prrafodelista"/>
        <w:numPr>
          <w:ilvl w:val="0"/>
          <w:numId w:val="6"/>
        </w:numPr>
        <w:tabs>
          <w:tab w:val="left" w:pos="2811"/>
        </w:tabs>
        <w:jc w:val="both"/>
        <w:rPr>
          <w:rFonts w:ascii="Arial" w:hAnsi="Arial" w:cs="Arial"/>
          <w:sz w:val="24"/>
          <w:szCs w:val="24"/>
        </w:rPr>
      </w:pPr>
      <w:r w:rsidRPr="00FB2570">
        <w:rPr>
          <w:rFonts w:ascii="Arial" w:hAnsi="Arial" w:cs="Arial"/>
          <w:sz w:val="24"/>
          <w:szCs w:val="24"/>
        </w:rPr>
        <w:t>La información que deben proporcionar los sujetos obligados es aquella que documente el ejercicio de las atribuciones o actividades de éstos y de sus servidores públicos.</w:t>
      </w:r>
    </w:p>
    <w:p w:rsidR="007767F9" w:rsidRPr="00FB2570" w:rsidRDefault="007767F9" w:rsidP="007767F9">
      <w:pPr>
        <w:pStyle w:val="Prrafodelista"/>
        <w:numPr>
          <w:ilvl w:val="0"/>
          <w:numId w:val="6"/>
        </w:numPr>
        <w:tabs>
          <w:tab w:val="left" w:pos="2811"/>
        </w:tabs>
        <w:jc w:val="both"/>
        <w:rPr>
          <w:rFonts w:ascii="Arial" w:hAnsi="Arial" w:cs="Arial"/>
          <w:sz w:val="24"/>
          <w:szCs w:val="24"/>
        </w:rPr>
      </w:pPr>
      <w:r w:rsidRPr="00FB2570">
        <w:rPr>
          <w:rFonts w:ascii="Arial" w:hAnsi="Arial" w:cs="Arial"/>
          <w:sz w:val="24"/>
          <w:szCs w:val="24"/>
        </w:rPr>
        <w:t>Los sujetos obligados sólo estarán constreñidos a entregar documentos que se encuentren en sus archivos.</w:t>
      </w:r>
    </w:p>
    <w:p w:rsidR="007767F9" w:rsidRPr="00FB2570" w:rsidRDefault="007767F9" w:rsidP="007767F9">
      <w:pPr>
        <w:pStyle w:val="Prrafodelista"/>
        <w:numPr>
          <w:ilvl w:val="0"/>
          <w:numId w:val="6"/>
        </w:numPr>
        <w:tabs>
          <w:tab w:val="left" w:pos="2811"/>
        </w:tabs>
        <w:jc w:val="both"/>
        <w:rPr>
          <w:rFonts w:ascii="Arial" w:hAnsi="Arial" w:cs="Arial"/>
          <w:sz w:val="24"/>
          <w:szCs w:val="24"/>
        </w:rPr>
      </w:pPr>
      <w:r w:rsidRPr="00FB2570">
        <w:rPr>
          <w:rFonts w:ascii="Arial" w:hAnsi="Arial" w:cs="Arial"/>
          <w:sz w:val="24"/>
          <w:szCs w:val="24"/>
        </w:rPr>
        <w:t>En el supuesto de que la información solicitada no se encuentre en los archivos de las unidades administrativas, éstas deben remitir el asunto al Comité de Transparencia, el cual en todo caso, debe confirmar su inexistencia.</w:t>
      </w:r>
    </w:p>
    <w:p w:rsidR="007767F9" w:rsidRPr="00FB2570" w:rsidRDefault="007767F9" w:rsidP="007767F9">
      <w:pPr>
        <w:tabs>
          <w:tab w:val="left" w:pos="2811"/>
        </w:tabs>
        <w:jc w:val="both"/>
        <w:rPr>
          <w:rFonts w:ascii="Arial" w:hAnsi="Arial" w:cs="Arial"/>
          <w:sz w:val="24"/>
          <w:szCs w:val="24"/>
        </w:rPr>
      </w:pPr>
    </w:p>
    <w:p w:rsidR="001E4FEA" w:rsidRPr="00FB2570" w:rsidRDefault="007767F9" w:rsidP="007767F9">
      <w:pPr>
        <w:tabs>
          <w:tab w:val="left" w:pos="2811"/>
        </w:tabs>
        <w:jc w:val="both"/>
        <w:rPr>
          <w:rFonts w:ascii="Arial" w:hAnsi="Arial" w:cs="Arial"/>
          <w:sz w:val="24"/>
          <w:szCs w:val="24"/>
        </w:rPr>
      </w:pPr>
      <w:r w:rsidRPr="00FB2570">
        <w:rPr>
          <w:rFonts w:ascii="Arial" w:hAnsi="Arial" w:cs="Arial"/>
          <w:sz w:val="24"/>
          <w:szCs w:val="24"/>
        </w:rPr>
        <w:lastRenderedPageBreak/>
        <w:t>En tal sentido, de acuerdo con los fundamentos y motivos expuestos, de conformidad con lo establecido en el artículo 7° del Reglamento del Comité de Transparencia, este órgano colegiado de Transparencia concluye que no es materialmente posible proporcionar la información solicitada</w:t>
      </w:r>
      <w:r w:rsidR="001E4FEA" w:rsidRPr="00FB2570">
        <w:rPr>
          <w:rFonts w:ascii="Arial" w:hAnsi="Arial" w:cs="Arial"/>
          <w:sz w:val="24"/>
          <w:szCs w:val="24"/>
        </w:rPr>
        <w:t xml:space="preserve"> por la unidad administrativa competente de la CEGAIP.</w:t>
      </w:r>
    </w:p>
    <w:p w:rsidR="001E4FEA" w:rsidRPr="00FB2570" w:rsidRDefault="007767F9" w:rsidP="007767F9">
      <w:pPr>
        <w:tabs>
          <w:tab w:val="left" w:pos="2811"/>
        </w:tabs>
        <w:jc w:val="both"/>
        <w:rPr>
          <w:rFonts w:ascii="Arial" w:hAnsi="Arial" w:cs="Arial"/>
          <w:sz w:val="24"/>
          <w:szCs w:val="24"/>
        </w:rPr>
      </w:pPr>
      <w:r w:rsidRPr="00FB2570">
        <w:rPr>
          <w:rFonts w:ascii="Arial" w:hAnsi="Arial" w:cs="Arial"/>
          <w:sz w:val="24"/>
          <w:szCs w:val="24"/>
        </w:rPr>
        <w:t xml:space="preserve">Por otra parte, es un hecho notorio para este órgano resolutor que </w:t>
      </w:r>
      <w:r w:rsidR="001E4FEA" w:rsidRPr="00FB2570">
        <w:rPr>
          <w:rFonts w:ascii="Arial" w:hAnsi="Arial" w:cs="Arial"/>
          <w:sz w:val="24"/>
          <w:szCs w:val="24"/>
        </w:rPr>
        <w:t>la Secretaria de Pleno</w:t>
      </w:r>
      <w:r w:rsidR="00E4078B" w:rsidRPr="00FB2570">
        <w:rPr>
          <w:rFonts w:ascii="Arial" w:hAnsi="Arial" w:cs="Arial"/>
          <w:sz w:val="24"/>
          <w:szCs w:val="24"/>
        </w:rPr>
        <w:t>, conforme a lo contemplado en las fracciones I, II, IV</w:t>
      </w:r>
      <w:r w:rsidR="008864E1" w:rsidRPr="00FB2570">
        <w:rPr>
          <w:rFonts w:ascii="Arial" w:hAnsi="Arial" w:cs="Arial"/>
          <w:sz w:val="24"/>
          <w:szCs w:val="24"/>
        </w:rPr>
        <w:t>, V</w:t>
      </w:r>
      <w:r w:rsidR="00E4078B" w:rsidRPr="00FB2570">
        <w:rPr>
          <w:rFonts w:ascii="Arial" w:hAnsi="Arial" w:cs="Arial"/>
          <w:sz w:val="24"/>
          <w:szCs w:val="24"/>
        </w:rPr>
        <w:t xml:space="preserve"> y VI del artículo 33 del Reglamento Interior de la CEGAIP en vigor, que señalan como atribuciones del Secretario de Pleno, entre otras, las siguientes:</w:t>
      </w:r>
    </w:p>
    <w:p w:rsidR="00E4078B" w:rsidRPr="00FB2570" w:rsidRDefault="00E4078B" w:rsidP="00B00829">
      <w:pPr>
        <w:tabs>
          <w:tab w:val="left" w:pos="2811"/>
        </w:tabs>
        <w:spacing w:after="0" w:line="240" w:lineRule="auto"/>
        <w:jc w:val="both"/>
        <w:rPr>
          <w:rFonts w:ascii="Arial" w:hAnsi="Arial" w:cs="Arial"/>
          <w:i/>
          <w:sz w:val="24"/>
          <w:szCs w:val="24"/>
        </w:rPr>
      </w:pPr>
      <w:r w:rsidRPr="00FB2570">
        <w:rPr>
          <w:rFonts w:ascii="Arial" w:hAnsi="Arial" w:cs="Arial"/>
          <w:bCs/>
          <w:i/>
          <w:sz w:val="24"/>
          <w:szCs w:val="24"/>
        </w:rPr>
        <w:t>A</w:t>
      </w:r>
      <w:r w:rsidR="00B00829" w:rsidRPr="00FB2570">
        <w:rPr>
          <w:rFonts w:ascii="Arial" w:hAnsi="Arial" w:cs="Arial"/>
          <w:bCs/>
          <w:i/>
          <w:sz w:val="24"/>
          <w:szCs w:val="24"/>
        </w:rPr>
        <w:t xml:space="preserve">rtículo </w:t>
      </w:r>
      <w:r w:rsidRPr="00FB2570">
        <w:rPr>
          <w:rFonts w:ascii="Arial" w:hAnsi="Arial" w:cs="Arial"/>
          <w:bCs/>
          <w:i/>
          <w:sz w:val="24"/>
          <w:szCs w:val="24"/>
        </w:rPr>
        <w:t xml:space="preserve">33. Atribuciones. </w:t>
      </w:r>
      <w:r w:rsidRPr="00FB2570">
        <w:rPr>
          <w:rFonts w:ascii="Arial" w:hAnsi="Arial" w:cs="Arial"/>
          <w:i/>
          <w:sz w:val="24"/>
          <w:szCs w:val="24"/>
        </w:rPr>
        <w:t>Son atribuciones del Secretario de Pleno:</w:t>
      </w:r>
    </w:p>
    <w:p w:rsidR="00E4078B" w:rsidRPr="00FB2570" w:rsidRDefault="00E4078B" w:rsidP="00B00829">
      <w:pPr>
        <w:tabs>
          <w:tab w:val="left" w:pos="2811"/>
        </w:tabs>
        <w:spacing w:after="0" w:line="240" w:lineRule="auto"/>
        <w:jc w:val="both"/>
        <w:rPr>
          <w:rFonts w:ascii="Arial" w:hAnsi="Arial" w:cs="Arial"/>
          <w:i/>
          <w:sz w:val="24"/>
          <w:szCs w:val="24"/>
        </w:rPr>
      </w:pPr>
      <w:r w:rsidRPr="00FB2570">
        <w:rPr>
          <w:rFonts w:ascii="Arial" w:hAnsi="Arial" w:cs="Arial"/>
          <w:i/>
          <w:sz w:val="24"/>
          <w:szCs w:val="24"/>
        </w:rPr>
        <w:t>I.- Elaborar el programa anual de sesiones del Pleno, previo acuerdo con el Presidente</w:t>
      </w:r>
    </w:p>
    <w:p w:rsidR="00E4078B" w:rsidRPr="00FB2570" w:rsidRDefault="00E4078B" w:rsidP="00B00829">
      <w:pPr>
        <w:tabs>
          <w:tab w:val="left" w:pos="2811"/>
        </w:tabs>
        <w:spacing w:after="0" w:line="240" w:lineRule="auto"/>
        <w:jc w:val="both"/>
        <w:rPr>
          <w:rFonts w:ascii="Arial" w:hAnsi="Arial" w:cs="Arial"/>
          <w:i/>
          <w:sz w:val="24"/>
          <w:szCs w:val="24"/>
        </w:rPr>
      </w:pPr>
      <w:r w:rsidRPr="00FB2570">
        <w:rPr>
          <w:rFonts w:ascii="Arial" w:hAnsi="Arial" w:cs="Arial"/>
          <w:i/>
          <w:sz w:val="24"/>
          <w:szCs w:val="24"/>
        </w:rPr>
        <w:t>II.- Elaborar el proyecto del orden del día de las sesiones ordinarias y extraordinarias, previo acuerdo con el Presidente, en los términos establecidos en el presente Reglamento;</w:t>
      </w:r>
    </w:p>
    <w:p w:rsidR="008864E1" w:rsidRPr="00FB2570" w:rsidRDefault="008864E1" w:rsidP="00B00829">
      <w:pPr>
        <w:tabs>
          <w:tab w:val="left" w:pos="2811"/>
        </w:tabs>
        <w:spacing w:after="0" w:line="240" w:lineRule="auto"/>
        <w:jc w:val="both"/>
        <w:rPr>
          <w:rFonts w:ascii="Arial" w:hAnsi="Arial" w:cs="Arial"/>
          <w:i/>
          <w:sz w:val="24"/>
          <w:szCs w:val="24"/>
        </w:rPr>
      </w:pPr>
      <w:r w:rsidRPr="00FB2570">
        <w:rPr>
          <w:rFonts w:ascii="Arial" w:hAnsi="Arial" w:cs="Arial"/>
          <w:i/>
          <w:sz w:val="24"/>
          <w:szCs w:val="24"/>
        </w:rPr>
        <w:t>III.- (…)</w:t>
      </w:r>
    </w:p>
    <w:p w:rsidR="00E4078B" w:rsidRPr="00FB2570" w:rsidRDefault="00E4078B" w:rsidP="00B00829">
      <w:pPr>
        <w:tabs>
          <w:tab w:val="left" w:pos="2811"/>
        </w:tabs>
        <w:spacing w:after="0" w:line="240" w:lineRule="auto"/>
        <w:jc w:val="both"/>
        <w:rPr>
          <w:rFonts w:ascii="Arial" w:hAnsi="Arial" w:cs="Arial"/>
          <w:i/>
          <w:sz w:val="24"/>
          <w:szCs w:val="24"/>
        </w:rPr>
      </w:pPr>
      <w:r w:rsidRPr="00FB2570">
        <w:rPr>
          <w:rFonts w:ascii="Arial" w:hAnsi="Arial" w:cs="Arial"/>
          <w:i/>
          <w:sz w:val="24"/>
          <w:szCs w:val="24"/>
        </w:rPr>
        <w:t>IV.- Elaborar las actas del Pleno en las que se contengan los</w:t>
      </w:r>
      <w:r w:rsidR="008864E1" w:rsidRPr="00FB2570">
        <w:rPr>
          <w:rFonts w:ascii="Arial" w:hAnsi="Arial" w:cs="Arial"/>
          <w:i/>
          <w:sz w:val="24"/>
          <w:szCs w:val="24"/>
        </w:rPr>
        <w:t xml:space="preserve"> </w:t>
      </w:r>
      <w:r w:rsidRPr="00FB2570">
        <w:rPr>
          <w:rFonts w:ascii="Arial" w:hAnsi="Arial" w:cs="Arial"/>
          <w:i/>
          <w:sz w:val="24"/>
          <w:szCs w:val="24"/>
        </w:rPr>
        <w:t>acuerdos tomados en cada Sesión de Pleno.</w:t>
      </w:r>
    </w:p>
    <w:p w:rsidR="00E4078B" w:rsidRPr="00FB2570" w:rsidRDefault="00E4078B" w:rsidP="00B00829">
      <w:pPr>
        <w:tabs>
          <w:tab w:val="left" w:pos="2811"/>
        </w:tabs>
        <w:spacing w:after="0" w:line="240" w:lineRule="auto"/>
        <w:jc w:val="both"/>
        <w:rPr>
          <w:rFonts w:ascii="Arial" w:hAnsi="Arial" w:cs="Arial"/>
          <w:i/>
          <w:sz w:val="24"/>
          <w:szCs w:val="24"/>
        </w:rPr>
      </w:pPr>
      <w:r w:rsidRPr="00FB2570">
        <w:rPr>
          <w:rFonts w:ascii="Arial" w:hAnsi="Arial" w:cs="Arial"/>
          <w:i/>
          <w:sz w:val="24"/>
          <w:szCs w:val="24"/>
        </w:rPr>
        <w:t>V.- Llevar el registro y control, cuando corresponda, de la</w:t>
      </w:r>
      <w:r w:rsidR="008864E1" w:rsidRPr="00FB2570">
        <w:rPr>
          <w:rFonts w:ascii="Arial" w:hAnsi="Arial" w:cs="Arial"/>
          <w:i/>
          <w:sz w:val="24"/>
          <w:szCs w:val="24"/>
        </w:rPr>
        <w:t xml:space="preserve"> </w:t>
      </w:r>
      <w:r w:rsidRPr="00FB2570">
        <w:rPr>
          <w:rFonts w:ascii="Arial" w:hAnsi="Arial" w:cs="Arial"/>
          <w:i/>
          <w:sz w:val="24"/>
          <w:szCs w:val="24"/>
        </w:rPr>
        <w:t>documentación que conforma los anexos de cada acta de</w:t>
      </w:r>
      <w:r w:rsidR="008864E1" w:rsidRPr="00FB2570">
        <w:rPr>
          <w:rFonts w:ascii="Arial" w:hAnsi="Arial" w:cs="Arial"/>
          <w:i/>
          <w:sz w:val="24"/>
          <w:szCs w:val="24"/>
        </w:rPr>
        <w:t xml:space="preserve"> </w:t>
      </w:r>
      <w:r w:rsidRPr="00FB2570">
        <w:rPr>
          <w:rFonts w:ascii="Arial" w:hAnsi="Arial" w:cs="Arial"/>
          <w:i/>
          <w:sz w:val="24"/>
          <w:szCs w:val="24"/>
        </w:rPr>
        <w:t>Pleno;</w:t>
      </w:r>
    </w:p>
    <w:p w:rsidR="001E4FEA" w:rsidRPr="00FB2570" w:rsidRDefault="00E4078B" w:rsidP="00B00829">
      <w:pPr>
        <w:tabs>
          <w:tab w:val="left" w:pos="2811"/>
        </w:tabs>
        <w:spacing w:after="0" w:line="240" w:lineRule="auto"/>
        <w:jc w:val="both"/>
        <w:rPr>
          <w:rFonts w:ascii="Arial" w:hAnsi="Arial" w:cs="Arial"/>
          <w:i/>
          <w:sz w:val="24"/>
          <w:szCs w:val="24"/>
        </w:rPr>
      </w:pPr>
      <w:r w:rsidRPr="00FB2570">
        <w:rPr>
          <w:rFonts w:ascii="Arial" w:hAnsi="Arial" w:cs="Arial"/>
          <w:i/>
          <w:sz w:val="24"/>
          <w:szCs w:val="24"/>
        </w:rPr>
        <w:t>VI.- Elaborar, llevar el registro y publicar en la página web de la</w:t>
      </w:r>
      <w:r w:rsidR="008864E1" w:rsidRPr="00FB2570">
        <w:rPr>
          <w:rFonts w:ascii="Arial" w:hAnsi="Arial" w:cs="Arial"/>
          <w:i/>
          <w:sz w:val="24"/>
          <w:szCs w:val="24"/>
        </w:rPr>
        <w:t xml:space="preserve"> </w:t>
      </w:r>
      <w:r w:rsidRPr="00FB2570">
        <w:rPr>
          <w:rFonts w:ascii="Arial" w:hAnsi="Arial" w:cs="Arial"/>
          <w:i/>
          <w:sz w:val="24"/>
          <w:szCs w:val="24"/>
        </w:rPr>
        <w:t>Comisión las versiones estenográficas de las sesiones de</w:t>
      </w:r>
      <w:r w:rsidR="008864E1" w:rsidRPr="00FB2570">
        <w:rPr>
          <w:rFonts w:ascii="Arial" w:hAnsi="Arial" w:cs="Arial"/>
          <w:i/>
          <w:sz w:val="24"/>
          <w:szCs w:val="24"/>
        </w:rPr>
        <w:t xml:space="preserve"> </w:t>
      </w:r>
      <w:r w:rsidRPr="00FB2570">
        <w:rPr>
          <w:rFonts w:ascii="Arial" w:hAnsi="Arial" w:cs="Arial"/>
          <w:i/>
          <w:sz w:val="24"/>
          <w:szCs w:val="24"/>
        </w:rPr>
        <w:t>Pleno;</w:t>
      </w:r>
    </w:p>
    <w:p w:rsidR="00B00829" w:rsidRPr="00FB2570" w:rsidRDefault="00B00829" w:rsidP="00B00829">
      <w:pPr>
        <w:tabs>
          <w:tab w:val="left" w:pos="2811"/>
        </w:tabs>
        <w:spacing w:after="0" w:line="240" w:lineRule="auto"/>
        <w:jc w:val="both"/>
        <w:rPr>
          <w:rFonts w:ascii="Arial" w:hAnsi="Arial" w:cs="Arial"/>
          <w:sz w:val="24"/>
          <w:szCs w:val="24"/>
        </w:rPr>
      </w:pPr>
      <w:r w:rsidRPr="00FB2570">
        <w:rPr>
          <w:rFonts w:ascii="Arial" w:hAnsi="Arial" w:cs="Arial"/>
          <w:i/>
          <w:sz w:val="24"/>
          <w:szCs w:val="24"/>
        </w:rPr>
        <w:t>(…)</w:t>
      </w:r>
    </w:p>
    <w:p w:rsidR="009621A9" w:rsidRPr="00FB2570" w:rsidRDefault="009621A9" w:rsidP="008C5A2F">
      <w:pPr>
        <w:tabs>
          <w:tab w:val="left" w:pos="1120"/>
        </w:tabs>
        <w:jc w:val="both"/>
        <w:rPr>
          <w:rFonts w:ascii="Arial" w:hAnsi="Arial" w:cs="Arial"/>
          <w:sz w:val="24"/>
          <w:szCs w:val="24"/>
        </w:rPr>
      </w:pPr>
    </w:p>
    <w:p w:rsidR="00A22D62" w:rsidRPr="00FB2570" w:rsidRDefault="009621A9" w:rsidP="00FB4D38">
      <w:pPr>
        <w:tabs>
          <w:tab w:val="left" w:pos="1120"/>
        </w:tabs>
        <w:jc w:val="both"/>
        <w:rPr>
          <w:rFonts w:ascii="Arial" w:hAnsi="Arial" w:cs="Arial"/>
          <w:sz w:val="24"/>
          <w:szCs w:val="24"/>
        </w:rPr>
      </w:pPr>
      <w:r w:rsidRPr="00FB2570">
        <w:rPr>
          <w:rFonts w:ascii="Arial" w:hAnsi="Arial" w:cs="Arial"/>
          <w:sz w:val="24"/>
          <w:szCs w:val="24"/>
        </w:rPr>
        <w:t>No pasa por alto para este órgano resolutor, que el sujeto obligado conforme a la Ley General de Transparencia y la armonizada Ley Local de la materia, tiene como obligación generar versiones estenográficas de las sesiones que ce</w:t>
      </w:r>
      <w:r w:rsidR="007A226C" w:rsidRPr="00FB2570">
        <w:rPr>
          <w:rFonts w:ascii="Arial" w:hAnsi="Arial" w:cs="Arial"/>
          <w:sz w:val="24"/>
          <w:szCs w:val="24"/>
        </w:rPr>
        <w:t>lebre el Pleno de esta Comisión;</w:t>
      </w:r>
      <w:r w:rsidRPr="00FB2570">
        <w:rPr>
          <w:rFonts w:ascii="Arial" w:hAnsi="Arial" w:cs="Arial"/>
          <w:sz w:val="24"/>
          <w:szCs w:val="24"/>
        </w:rPr>
        <w:t xml:space="preserve"> sin embargo, como acertadamente lo menciona la unidad administrativa de la CEGAIP en su respuesta, realizó la búsqueda exhaustiva de </w:t>
      </w:r>
      <w:r w:rsidR="00D56DDA" w:rsidRPr="00FB2570">
        <w:rPr>
          <w:rFonts w:ascii="Arial" w:hAnsi="Arial" w:cs="Arial"/>
          <w:sz w:val="24"/>
          <w:szCs w:val="24"/>
        </w:rPr>
        <w:t>la información y no sólo ello, sino además</w:t>
      </w:r>
      <w:r w:rsidR="00FB4D38" w:rsidRPr="00FB2570">
        <w:rPr>
          <w:rFonts w:ascii="Arial" w:hAnsi="Arial" w:cs="Arial"/>
          <w:sz w:val="24"/>
          <w:szCs w:val="24"/>
        </w:rPr>
        <w:t xml:space="preserve">, </w:t>
      </w:r>
      <w:r w:rsidR="00A22D62" w:rsidRPr="00FB2570">
        <w:rPr>
          <w:rFonts w:ascii="Arial" w:hAnsi="Arial" w:cs="Arial"/>
          <w:sz w:val="24"/>
          <w:szCs w:val="24"/>
        </w:rPr>
        <w:t xml:space="preserve">giró memorándum a la Licenciada Ma. Del Carmen López Rodríguez, Auxiliar de Informática de la CEGAIP, en los que solicita colaboración para localizar la información requerida. Recayendo respuesta por el área antes citada el día 28 de junio del año 2016, que en lo esencial le indica: </w:t>
      </w:r>
    </w:p>
    <w:p w:rsidR="00A22D62" w:rsidRPr="00FB2570" w:rsidRDefault="00A22D62" w:rsidP="00FB4D38">
      <w:pPr>
        <w:tabs>
          <w:tab w:val="left" w:pos="1120"/>
        </w:tabs>
        <w:jc w:val="both"/>
        <w:rPr>
          <w:rFonts w:ascii="Arial" w:hAnsi="Arial" w:cs="Arial"/>
          <w:i/>
          <w:sz w:val="24"/>
          <w:szCs w:val="24"/>
        </w:rPr>
      </w:pPr>
      <w:r w:rsidRPr="00FB2570">
        <w:rPr>
          <w:rFonts w:ascii="Arial" w:hAnsi="Arial" w:cs="Arial"/>
          <w:i/>
          <w:sz w:val="24"/>
          <w:szCs w:val="24"/>
        </w:rPr>
        <w:t xml:space="preserve">“(…) </w:t>
      </w:r>
    </w:p>
    <w:p w:rsidR="00FB4D38" w:rsidRPr="00FB2570" w:rsidRDefault="00A22D62" w:rsidP="003E0C0E">
      <w:pPr>
        <w:pStyle w:val="Prrafodelista"/>
        <w:numPr>
          <w:ilvl w:val="0"/>
          <w:numId w:val="8"/>
        </w:numPr>
        <w:tabs>
          <w:tab w:val="left" w:pos="1120"/>
        </w:tabs>
        <w:jc w:val="both"/>
        <w:rPr>
          <w:rFonts w:ascii="Arial" w:hAnsi="Arial" w:cs="Arial"/>
          <w:i/>
          <w:sz w:val="24"/>
          <w:szCs w:val="24"/>
        </w:rPr>
      </w:pPr>
      <w:r w:rsidRPr="00FB2570">
        <w:rPr>
          <w:rFonts w:ascii="Arial" w:hAnsi="Arial" w:cs="Arial"/>
          <w:i/>
          <w:sz w:val="24"/>
          <w:szCs w:val="24"/>
        </w:rPr>
        <w:t>informo que después de la búsqueda realizada en los archivos del área de Comunicación Social no se encontró con versiones estenográficas realizadas en el periodo solicitado…</w:t>
      </w:r>
    </w:p>
    <w:p w:rsidR="00A22D62" w:rsidRPr="00FB2570" w:rsidRDefault="00A22D62" w:rsidP="003E0C0E">
      <w:pPr>
        <w:pStyle w:val="Prrafodelista"/>
        <w:numPr>
          <w:ilvl w:val="0"/>
          <w:numId w:val="8"/>
        </w:numPr>
        <w:tabs>
          <w:tab w:val="left" w:pos="1120"/>
        </w:tabs>
        <w:jc w:val="both"/>
        <w:rPr>
          <w:rFonts w:ascii="Arial" w:hAnsi="Arial" w:cs="Arial"/>
          <w:i/>
          <w:sz w:val="24"/>
          <w:szCs w:val="24"/>
        </w:rPr>
      </w:pPr>
      <w:r w:rsidRPr="00FB2570">
        <w:rPr>
          <w:rFonts w:ascii="Arial" w:hAnsi="Arial" w:cs="Arial"/>
          <w:i/>
          <w:sz w:val="24"/>
          <w:szCs w:val="24"/>
        </w:rPr>
        <w:lastRenderedPageBreak/>
        <w:t>Se encuentra una sola cámara que se utiliza solo por cuestiones de seguridad, graba audio y video, pero no tiene buena calidad, tiene imágenes desfasadas y el audio no es claro y se corta, por lo tanto, no sirve para realizar versiones estenográficas…</w:t>
      </w:r>
    </w:p>
    <w:p w:rsidR="00A22D62" w:rsidRPr="00FB2570" w:rsidRDefault="00A22D62" w:rsidP="003E0C0E">
      <w:pPr>
        <w:pStyle w:val="Prrafodelista"/>
        <w:numPr>
          <w:ilvl w:val="0"/>
          <w:numId w:val="8"/>
        </w:numPr>
        <w:tabs>
          <w:tab w:val="left" w:pos="1120"/>
        </w:tabs>
        <w:spacing w:after="0" w:line="240" w:lineRule="auto"/>
        <w:jc w:val="both"/>
        <w:rPr>
          <w:rFonts w:ascii="Arial" w:hAnsi="Arial" w:cs="Arial"/>
          <w:i/>
          <w:sz w:val="24"/>
          <w:szCs w:val="24"/>
        </w:rPr>
      </w:pPr>
      <w:r w:rsidRPr="00FB2570">
        <w:rPr>
          <w:rFonts w:ascii="Arial" w:hAnsi="Arial" w:cs="Arial"/>
          <w:i/>
          <w:sz w:val="24"/>
          <w:szCs w:val="24"/>
        </w:rPr>
        <w:t xml:space="preserve">Se cuenta con una </w:t>
      </w:r>
      <w:proofErr w:type="spellStart"/>
      <w:r w:rsidRPr="00FB2570">
        <w:rPr>
          <w:rFonts w:ascii="Arial" w:hAnsi="Arial" w:cs="Arial"/>
          <w:i/>
          <w:sz w:val="24"/>
          <w:szCs w:val="24"/>
        </w:rPr>
        <w:t>Handycam</w:t>
      </w:r>
      <w:proofErr w:type="spellEnd"/>
      <w:r w:rsidRPr="00FB2570">
        <w:rPr>
          <w:rFonts w:ascii="Arial" w:hAnsi="Arial" w:cs="Arial"/>
          <w:i/>
          <w:sz w:val="24"/>
          <w:szCs w:val="24"/>
        </w:rPr>
        <w:t xml:space="preserve"> DCR-SR47 videocámara digital, graba audio y video, ya no le funciona la batería, por lo que tiene que estar siempre conectada a corriente eléctrica.</w:t>
      </w:r>
    </w:p>
    <w:p w:rsidR="00A22D62" w:rsidRPr="00FB2570" w:rsidRDefault="00A22D62" w:rsidP="003E0C0E">
      <w:pPr>
        <w:pStyle w:val="Prrafodelista"/>
        <w:numPr>
          <w:ilvl w:val="0"/>
          <w:numId w:val="8"/>
        </w:numPr>
        <w:tabs>
          <w:tab w:val="left" w:pos="1120"/>
        </w:tabs>
        <w:spacing w:after="0" w:line="240" w:lineRule="auto"/>
        <w:jc w:val="both"/>
        <w:rPr>
          <w:rFonts w:ascii="Arial" w:hAnsi="Arial" w:cs="Arial"/>
          <w:i/>
          <w:sz w:val="24"/>
          <w:szCs w:val="24"/>
        </w:rPr>
      </w:pPr>
      <w:proofErr w:type="spellStart"/>
      <w:r w:rsidRPr="00FB2570">
        <w:rPr>
          <w:rFonts w:ascii="Arial" w:hAnsi="Arial" w:cs="Arial"/>
          <w:i/>
          <w:sz w:val="24"/>
          <w:szCs w:val="24"/>
        </w:rPr>
        <w:t>Micrograbadora</w:t>
      </w:r>
      <w:proofErr w:type="spellEnd"/>
      <w:r w:rsidRPr="00FB2570">
        <w:rPr>
          <w:rFonts w:ascii="Arial" w:hAnsi="Arial" w:cs="Arial"/>
          <w:i/>
          <w:sz w:val="24"/>
          <w:szCs w:val="24"/>
        </w:rPr>
        <w:t xml:space="preserve"> de voz </w:t>
      </w:r>
      <w:proofErr w:type="spellStart"/>
      <w:r w:rsidRPr="00FB2570">
        <w:rPr>
          <w:rFonts w:ascii="Arial" w:hAnsi="Arial" w:cs="Arial"/>
          <w:i/>
          <w:sz w:val="24"/>
          <w:szCs w:val="24"/>
        </w:rPr>
        <w:t>Olympus</w:t>
      </w:r>
      <w:proofErr w:type="spellEnd"/>
      <w:r w:rsidRPr="00FB2570">
        <w:rPr>
          <w:rFonts w:ascii="Arial" w:hAnsi="Arial" w:cs="Arial"/>
          <w:i/>
          <w:sz w:val="24"/>
          <w:szCs w:val="24"/>
        </w:rPr>
        <w:t>.</w:t>
      </w:r>
    </w:p>
    <w:p w:rsidR="00A22D62" w:rsidRPr="00FB2570" w:rsidRDefault="00A22D62" w:rsidP="003E0C0E">
      <w:pPr>
        <w:pStyle w:val="Prrafodelista"/>
        <w:numPr>
          <w:ilvl w:val="0"/>
          <w:numId w:val="8"/>
        </w:numPr>
        <w:tabs>
          <w:tab w:val="left" w:pos="1120"/>
        </w:tabs>
        <w:spacing w:after="0" w:line="240" w:lineRule="auto"/>
        <w:jc w:val="both"/>
        <w:rPr>
          <w:rFonts w:ascii="Arial" w:hAnsi="Arial" w:cs="Arial"/>
          <w:i/>
          <w:sz w:val="24"/>
          <w:szCs w:val="24"/>
        </w:rPr>
      </w:pPr>
      <w:r w:rsidRPr="00FB2570">
        <w:rPr>
          <w:rFonts w:ascii="Arial" w:hAnsi="Arial" w:cs="Arial"/>
          <w:i/>
          <w:sz w:val="24"/>
          <w:szCs w:val="24"/>
        </w:rPr>
        <w:t>No hay micrófonos para que se obtenga un buen audio.</w:t>
      </w:r>
    </w:p>
    <w:p w:rsidR="00A22D62" w:rsidRPr="00FB2570" w:rsidRDefault="00A22D62" w:rsidP="003E0C0E">
      <w:pPr>
        <w:pStyle w:val="Prrafodelista"/>
        <w:numPr>
          <w:ilvl w:val="0"/>
          <w:numId w:val="8"/>
        </w:numPr>
        <w:tabs>
          <w:tab w:val="left" w:pos="1120"/>
        </w:tabs>
        <w:spacing w:before="240" w:after="0" w:line="240" w:lineRule="auto"/>
        <w:jc w:val="both"/>
        <w:rPr>
          <w:rFonts w:ascii="Arial" w:hAnsi="Arial" w:cs="Arial"/>
          <w:i/>
          <w:sz w:val="24"/>
          <w:szCs w:val="24"/>
        </w:rPr>
      </w:pPr>
      <w:r w:rsidRPr="00FB2570">
        <w:rPr>
          <w:rFonts w:ascii="Arial" w:hAnsi="Arial" w:cs="Arial"/>
          <w:i/>
          <w:sz w:val="24"/>
          <w:szCs w:val="24"/>
        </w:rPr>
        <w:t>Se necesita personal que tenga conocimiento de equipo de audio y video, para poder proporcionar los requisitos necesarios.</w:t>
      </w:r>
    </w:p>
    <w:p w:rsidR="00A22D62" w:rsidRPr="00FB2570" w:rsidRDefault="00A22D62" w:rsidP="003E0C0E">
      <w:pPr>
        <w:pStyle w:val="Prrafodelista"/>
        <w:numPr>
          <w:ilvl w:val="0"/>
          <w:numId w:val="8"/>
        </w:numPr>
        <w:tabs>
          <w:tab w:val="left" w:pos="1120"/>
        </w:tabs>
        <w:spacing w:before="240" w:after="0" w:line="240" w:lineRule="auto"/>
        <w:jc w:val="both"/>
        <w:rPr>
          <w:rFonts w:ascii="Arial" w:hAnsi="Arial" w:cs="Arial"/>
          <w:i/>
          <w:sz w:val="24"/>
          <w:szCs w:val="24"/>
        </w:rPr>
      </w:pPr>
      <w:r w:rsidRPr="00FB2570">
        <w:rPr>
          <w:rFonts w:ascii="Arial" w:hAnsi="Arial" w:cs="Arial"/>
          <w:i/>
          <w:sz w:val="24"/>
          <w:szCs w:val="24"/>
        </w:rPr>
        <w:t xml:space="preserve">En Comunicación Social, no se cuenta con el personal </w:t>
      </w:r>
      <w:r w:rsidR="00BC3A97" w:rsidRPr="00FB2570">
        <w:rPr>
          <w:rFonts w:ascii="Arial" w:hAnsi="Arial" w:cs="Arial"/>
          <w:i/>
          <w:sz w:val="24"/>
          <w:szCs w:val="24"/>
        </w:rPr>
        <w:t>profesional, que conozca las características y el uso de equipo necesario para realizar las versiones estenográficas. (…)</w:t>
      </w:r>
    </w:p>
    <w:p w:rsidR="00433801" w:rsidRPr="00FB2570" w:rsidRDefault="00433801" w:rsidP="00433801">
      <w:pPr>
        <w:pStyle w:val="Prrafodelista"/>
        <w:tabs>
          <w:tab w:val="left" w:pos="1120"/>
        </w:tabs>
        <w:spacing w:before="240" w:after="0" w:line="240" w:lineRule="auto"/>
        <w:jc w:val="both"/>
        <w:rPr>
          <w:rFonts w:ascii="Arial" w:hAnsi="Arial" w:cs="Arial"/>
          <w:i/>
          <w:sz w:val="24"/>
          <w:szCs w:val="24"/>
        </w:rPr>
      </w:pPr>
    </w:p>
    <w:p w:rsidR="000404BA" w:rsidRPr="00FB2570" w:rsidRDefault="000404BA" w:rsidP="00A22D62">
      <w:pPr>
        <w:tabs>
          <w:tab w:val="left" w:pos="1120"/>
        </w:tabs>
        <w:spacing w:after="0"/>
        <w:jc w:val="both"/>
        <w:rPr>
          <w:rFonts w:ascii="Arial" w:hAnsi="Arial" w:cs="Arial"/>
          <w:sz w:val="24"/>
          <w:szCs w:val="24"/>
        </w:rPr>
      </w:pPr>
      <w:r w:rsidRPr="00FB2570">
        <w:rPr>
          <w:rFonts w:ascii="Arial" w:hAnsi="Arial" w:cs="Arial"/>
          <w:sz w:val="24"/>
          <w:szCs w:val="24"/>
        </w:rPr>
        <w:t>Así mismo, la unidad administrativa de la CEGAIP, al recibir la notificación del Recurso de Revisión RR-125/2016-1, en data 30 treinta de noviembre del año 2016, giró memorándum al Pleno del órgano garante, solicitando apoyo para poder generar la documentación requerida por el solicitante conforme a la obligación que le impone tanto la Ley General como la Local de de la materia, y al efecto se inserta la literalidad de tal misiva al máximo órgano de la CEGAIP.</w:t>
      </w:r>
    </w:p>
    <w:p w:rsidR="000404BA" w:rsidRPr="00FB2570" w:rsidRDefault="000404BA" w:rsidP="00A22D62">
      <w:pPr>
        <w:tabs>
          <w:tab w:val="left" w:pos="1120"/>
        </w:tabs>
        <w:spacing w:after="0"/>
        <w:jc w:val="both"/>
        <w:rPr>
          <w:rFonts w:ascii="Arial" w:hAnsi="Arial" w:cs="Arial"/>
          <w:sz w:val="24"/>
          <w:szCs w:val="24"/>
        </w:rPr>
      </w:pPr>
    </w:p>
    <w:p w:rsidR="000404BA" w:rsidRPr="00FB2570" w:rsidRDefault="000404BA" w:rsidP="000404BA">
      <w:pPr>
        <w:tabs>
          <w:tab w:val="left" w:pos="1120"/>
        </w:tabs>
        <w:spacing w:after="0"/>
        <w:jc w:val="both"/>
        <w:rPr>
          <w:rFonts w:ascii="Arial" w:hAnsi="Arial" w:cs="Arial"/>
          <w:i/>
          <w:sz w:val="24"/>
          <w:szCs w:val="24"/>
          <w:lang w:val="es-ES"/>
        </w:rPr>
      </w:pPr>
      <w:r w:rsidRPr="00FB2570">
        <w:rPr>
          <w:rFonts w:ascii="Arial" w:hAnsi="Arial" w:cs="Arial"/>
          <w:i/>
          <w:sz w:val="24"/>
          <w:szCs w:val="24"/>
          <w:lang w:val="es-ES"/>
        </w:rPr>
        <w:t>(…) Por medio del presente y en atención a la resolución dictada por el Pleno de esta Comisión dentro de los autos que integran el recurso de revisión 125/2016-1, en el cual la suscrita soy sujeto obligado como Secretaria Ejecutiva de este Órgano Colegiado, resolución en la que se determinó que esta Comisión debió generar la información relativa a las versiones estenográficas de las Sesiones de Pleno desde la entrada en vigor de la Ley General de Transparencia, solicito al Pleno de la Comisión se requiera a las unidades administrativas correspondientes a efecto de que se realice lo necesario para dotar a la Secretaría de Pleno a mi cargo, de los instrumentos, herramientas, tecnologías y en su caso recursos humanos que resulten adecuados para la elaboración de las versiones estenográficas de las Sesiones de Pleno. (…)</w:t>
      </w:r>
    </w:p>
    <w:p w:rsidR="000404BA" w:rsidRPr="00FB2570" w:rsidRDefault="000404BA" w:rsidP="00A22D62">
      <w:pPr>
        <w:tabs>
          <w:tab w:val="left" w:pos="1120"/>
        </w:tabs>
        <w:spacing w:after="0"/>
        <w:jc w:val="both"/>
        <w:rPr>
          <w:rFonts w:ascii="Arial" w:hAnsi="Arial" w:cs="Arial"/>
          <w:sz w:val="24"/>
          <w:szCs w:val="24"/>
          <w:lang w:val="es-ES"/>
        </w:rPr>
      </w:pPr>
    </w:p>
    <w:p w:rsidR="00433801" w:rsidRPr="00FB2570" w:rsidRDefault="00433801" w:rsidP="00A22D62">
      <w:pPr>
        <w:tabs>
          <w:tab w:val="left" w:pos="1120"/>
        </w:tabs>
        <w:spacing w:after="0"/>
        <w:jc w:val="both"/>
        <w:rPr>
          <w:rFonts w:ascii="Arial" w:hAnsi="Arial" w:cs="Arial"/>
          <w:sz w:val="24"/>
          <w:szCs w:val="24"/>
          <w:lang w:val="es-ES"/>
        </w:rPr>
      </w:pPr>
      <w:r w:rsidRPr="00FB2570">
        <w:rPr>
          <w:rFonts w:ascii="Arial" w:hAnsi="Arial" w:cs="Arial"/>
          <w:sz w:val="24"/>
          <w:szCs w:val="24"/>
          <w:lang w:val="es-ES"/>
        </w:rPr>
        <w:t>Ahora bien, la Ley Local de Transparencia y Acceso a la Información Pública, en su</w:t>
      </w:r>
      <w:r w:rsidR="0093587A" w:rsidRPr="00FB2570">
        <w:rPr>
          <w:rFonts w:ascii="Arial" w:hAnsi="Arial" w:cs="Arial"/>
          <w:sz w:val="24"/>
          <w:szCs w:val="24"/>
          <w:lang w:val="es-ES"/>
        </w:rPr>
        <w:t>s</w:t>
      </w:r>
      <w:r w:rsidRPr="00FB2570">
        <w:rPr>
          <w:rFonts w:ascii="Arial" w:hAnsi="Arial" w:cs="Arial"/>
          <w:sz w:val="24"/>
          <w:szCs w:val="24"/>
          <w:lang w:val="es-ES"/>
        </w:rPr>
        <w:t xml:space="preserve"> artículo</w:t>
      </w:r>
      <w:r w:rsidR="007A526F" w:rsidRPr="00FB2570">
        <w:rPr>
          <w:rFonts w:ascii="Arial" w:hAnsi="Arial" w:cs="Arial"/>
          <w:sz w:val="24"/>
          <w:szCs w:val="24"/>
          <w:lang w:val="es-ES"/>
        </w:rPr>
        <w:t>s</w:t>
      </w:r>
      <w:r w:rsidR="0093587A" w:rsidRPr="00FB2570">
        <w:rPr>
          <w:rFonts w:ascii="Arial" w:hAnsi="Arial" w:cs="Arial"/>
          <w:sz w:val="24"/>
          <w:szCs w:val="24"/>
          <w:lang w:val="es-ES"/>
        </w:rPr>
        <w:t xml:space="preserve"> 52 fracción II y 160 fracción III, </w:t>
      </w:r>
      <w:r w:rsidR="007A526F" w:rsidRPr="00FB2570">
        <w:rPr>
          <w:rFonts w:ascii="Arial" w:hAnsi="Arial" w:cs="Arial"/>
          <w:sz w:val="24"/>
          <w:szCs w:val="24"/>
          <w:lang w:val="es-ES"/>
        </w:rPr>
        <w:t xml:space="preserve">y sus correlativos 44 fracción III y 138 III de la Ley General, </w:t>
      </w:r>
      <w:r w:rsidR="0093587A" w:rsidRPr="00FB2570">
        <w:rPr>
          <w:rFonts w:ascii="Arial" w:hAnsi="Arial" w:cs="Arial"/>
          <w:sz w:val="24"/>
          <w:szCs w:val="24"/>
          <w:lang w:val="es-ES"/>
        </w:rPr>
        <w:t xml:space="preserve">establece y faculta a este órgano </w:t>
      </w:r>
      <w:proofErr w:type="spellStart"/>
      <w:r w:rsidR="0093587A" w:rsidRPr="00FB2570">
        <w:rPr>
          <w:rFonts w:ascii="Arial" w:hAnsi="Arial" w:cs="Arial"/>
          <w:sz w:val="24"/>
          <w:szCs w:val="24"/>
          <w:lang w:val="es-ES"/>
        </w:rPr>
        <w:t>resolutor</w:t>
      </w:r>
      <w:proofErr w:type="spellEnd"/>
      <w:r w:rsidR="0093587A" w:rsidRPr="00FB2570">
        <w:rPr>
          <w:rFonts w:ascii="Arial" w:hAnsi="Arial" w:cs="Arial"/>
          <w:sz w:val="24"/>
          <w:szCs w:val="24"/>
          <w:lang w:val="es-ES"/>
        </w:rPr>
        <w:t xml:space="preserve"> para </w:t>
      </w:r>
      <w:r w:rsidR="00490AED" w:rsidRPr="00FB2570">
        <w:rPr>
          <w:rFonts w:ascii="Arial" w:hAnsi="Arial" w:cs="Arial"/>
          <w:sz w:val="24"/>
          <w:szCs w:val="24"/>
          <w:lang w:val="es-ES"/>
        </w:rPr>
        <w:t xml:space="preserve">que exponga de forma fundada y motivada, las razones por las cuales no ejerce la facultad, competencia o funciones de ordenar a las áreas competentes para que generen la </w:t>
      </w:r>
      <w:r w:rsidR="00490AED" w:rsidRPr="00FB2570">
        <w:rPr>
          <w:rFonts w:ascii="Arial" w:hAnsi="Arial" w:cs="Arial"/>
          <w:sz w:val="24"/>
          <w:szCs w:val="24"/>
          <w:lang w:val="es-ES"/>
        </w:rPr>
        <w:lastRenderedPageBreak/>
        <w:t>información. Para un mejor panorama se expone la literalidad de los preceptos invocados anteriormente.</w:t>
      </w:r>
    </w:p>
    <w:p w:rsidR="00433801" w:rsidRPr="00FB2570" w:rsidRDefault="00433801" w:rsidP="00A22D62">
      <w:pPr>
        <w:tabs>
          <w:tab w:val="left" w:pos="1120"/>
        </w:tabs>
        <w:spacing w:after="0"/>
        <w:jc w:val="both"/>
        <w:rPr>
          <w:rFonts w:ascii="Arial" w:hAnsi="Arial" w:cs="Arial"/>
          <w:sz w:val="24"/>
          <w:szCs w:val="24"/>
          <w:lang w:val="es-ES"/>
        </w:rPr>
      </w:pPr>
    </w:p>
    <w:p w:rsidR="00433801" w:rsidRPr="00FB2570" w:rsidRDefault="00A85E3A" w:rsidP="00A85E3A">
      <w:pPr>
        <w:tabs>
          <w:tab w:val="left" w:pos="1120"/>
        </w:tabs>
        <w:spacing w:after="0"/>
        <w:jc w:val="both"/>
        <w:rPr>
          <w:rFonts w:ascii="Arial" w:hAnsi="Arial" w:cs="Arial"/>
          <w:i/>
          <w:sz w:val="24"/>
          <w:szCs w:val="24"/>
          <w:lang w:val="es-ES"/>
        </w:rPr>
      </w:pPr>
      <w:r w:rsidRPr="00FB2570">
        <w:rPr>
          <w:rFonts w:ascii="Arial" w:hAnsi="Arial" w:cs="Arial"/>
          <w:bCs/>
          <w:i/>
          <w:sz w:val="24"/>
          <w:szCs w:val="24"/>
        </w:rPr>
        <w:t xml:space="preserve">Artículo 52. </w:t>
      </w:r>
      <w:r w:rsidRPr="00FB2570">
        <w:rPr>
          <w:rFonts w:ascii="Arial" w:hAnsi="Arial" w:cs="Arial"/>
          <w:i/>
          <w:sz w:val="24"/>
          <w:szCs w:val="24"/>
        </w:rPr>
        <w:t>Cada Comité de Transparencia tendrá las siguientes funciones:</w:t>
      </w:r>
    </w:p>
    <w:p w:rsidR="00A85E3A" w:rsidRPr="00FB2570" w:rsidRDefault="00A85E3A" w:rsidP="00A22D62">
      <w:pPr>
        <w:tabs>
          <w:tab w:val="left" w:pos="1120"/>
        </w:tabs>
        <w:spacing w:after="0"/>
        <w:jc w:val="both"/>
        <w:rPr>
          <w:rFonts w:ascii="Arial" w:hAnsi="Arial" w:cs="Arial"/>
          <w:i/>
          <w:sz w:val="24"/>
          <w:szCs w:val="24"/>
          <w:lang w:val="es-ES"/>
        </w:rPr>
      </w:pPr>
      <w:r w:rsidRPr="00FB2570">
        <w:rPr>
          <w:rFonts w:ascii="Arial" w:hAnsi="Arial" w:cs="Arial"/>
          <w:i/>
          <w:sz w:val="24"/>
          <w:szCs w:val="24"/>
          <w:lang w:val="es-ES"/>
        </w:rPr>
        <w:t>(…)</w:t>
      </w:r>
    </w:p>
    <w:p w:rsidR="00A85E3A" w:rsidRPr="00FB2570" w:rsidRDefault="00A85E3A" w:rsidP="00A85E3A">
      <w:pPr>
        <w:tabs>
          <w:tab w:val="left" w:pos="1120"/>
        </w:tabs>
        <w:spacing w:after="0"/>
        <w:jc w:val="both"/>
        <w:rPr>
          <w:rFonts w:ascii="Arial" w:hAnsi="Arial" w:cs="Arial"/>
          <w:i/>
          <w:sz w:val="24"/>
          <w:szCs w:val="24"/>
        </w:rPr>
      </w:pPr>
      <w:r w:rsidRPr="00FB2570">
        <w:rPr>
          <w:rFonts w:ascii="Arial" w:hAnsi="Arial" w:cs="Arial"/>
          <w:bCs/>
          <w:i/>
          <w:sz w:val="24"/>
          <w:szCs w:val="24"/>
        </w:rPr>
        <w:t>III</w:t>
      </w:r>
      <w:r w:rsidRPr="00FB2570">
        <w:rPr>
          <w:rFonts w:ascii="Arial" w:hAnsi="Arial" w:cs="Arial"/>
          <w:i/>
          <w:sz w:val="24"/>
          <w:szCs w:val="24"/>
        </w:rPr>
        <w:t>. Ordenar, en su caso, a las áreas competentes que generen la información que derivado de sus facultades, competencias y funciones deban tener en posesión o que previa acreditación de la imposibilidad de su generación, exponga, de forma fundada y motivada, las razones por las cuales, en el caso particular, no ejercieron dichas facultades, competencias o funciones; (…)</w:t>
      </w:r>
    </w:p>
    <w:p w:rsidR="00A85E3A" w:rsidRPr="00FB2570" w:rsidRDefault="00A85E3A" w:rsidP="00A85E3A">
      <w:pPr>
        <w:tabs>
          <w:tab w:val="left" w:pos="1120"/>
        </w:tabs>
        <w:spacing w:after="0"/>
        <w:jc w:val="both"/>
        <w:rPr>
          <w:rFonts w:ascii="Arial" w:hAnsi="Arial" w:cs="Arial"/>
          <w:i/>
          <w:sz w:val="24"/>
          <w:szCs w:val="24"/>
        </w:rPr>
      </w:pPr>
    </w:p>
    <w:p w:rsidR="00A85E3A" w:rsidRPr="00FB2570" w:rsidRDefault="00A85E3A" w:rsidP="00A85E3A">
      <w:pPr>
        <w:tabs>
          <w:tab w:val="left" w:pos="1120"/>
        </w:tabs>
        <w:spacing w:after="0"/>
        <w:jc w:val="both"/>
        <w:rPr>
          <w:rFonts w:ascii="Arial" w:hAnsi="Arial" w:cs="Arial"/>
          <w:i/>
          <w:sz w:val="24"/>
          <w:szCs w:val="24"/>
        </w:rPr>
      </w:pPr>
      <w:r w:rsidRPr="00FB2570">
        <w:rPr>
          <w:rFonts w:ascii="Arial" w:hAnsi="Arial" w:cs="Arial"/>
          <w:bCs/>
          <w:i/>
          <w:sz w:val="24"/>
          <w:szCs w:val="24"/>
        </w:rPr>
        <w:t xml:space="preserve">Artículo 160. </w:t>
      </w:r>
      <w:r w:rsidRPr="00FB2570">
        <w:rPr>
          <w:rFonts w:ascii="Arial" w:hAnsi="Arial" w:cs="Arial"/>
          <w:i/>
          <w:sz w:val="24"/>
          <w:szCs w:val="24"/>
        </w:rPr>
        <w:t>Cuando la información no se encuentre en los archivos del sujeto obligado, el Comité de Transparencia:</w:t>
      </w:r>
    </w:p>
    <w:p w:rsidR="00A85E3A" w:rsidRPr="00FB2570" w:rsidRDefault="00A85E3A" w:rsidP="00A85E3A">
      <w:pPr>
        <w:tabs>
          <w:tab w:val="left" w:pos="1120"/>
        </w:tabs>
        <w:spacing w:after="0"/>
        <w:jc w:val="both"/>
        <w:rPr>
          <w:rFonts w:ascii="Arial" w:hAnsi="Arial" w:cs="Arial"/>
          <w:i/>
          <w:sz w:val="24"/>
          <w:szCs w:val="24"/>
        </w:rPr>
      </w:pPr>
      <w:r w:rsidRPr="00FB2570">
        <w:rPr>
          <w:rFonts w:ascii="Arial" w:hAnsi="Arial" w:cs="Arial"/>
          <w:i/>
          <w:sz w:val="24"/>
          <w:szCs w:val="24"/>
        </w:rPr>
        <w:t>(…)</w:t>
      </w:r>
    </w:p>
    <w:p w:rsidR="00A85E3A" w:rsidRPr="00FB2570" w:rsidRDefault="00A85E3A" w:rsidP="00A85E3A">
      <w:pPr>
        <w:tabs>
          <w:tab w:val="left" w:pos="1120"/>
        </w:tabs>
        <w:spacing w:after="0"/>
        <w:jc w:val="both"/>
        <w:rPr>
          <w:rFonts w:ascii="Arial" w:hAnsi="Arial" w:cs="Arial"/>
          <w:i/>
          <w:sz w:val="24"/>
          <w:szCs w:val="24"/>
        </w:rPr>
      </w:pPr>
      <w:r w:rsidRPr="00FB2570">
        <w:rPr>
          <w:rFonts w:ascii="Arial" w:hAnsi="Arial" w:cs="Arial"/>
          <w:bCs/>
          <w:i/>
          <w:sz w:val="24"/>
          <w:szCs w:val="24"/>
        </w:rPr>
        <w:t xml:space="preserve">III. </w:t>
      </w:r>
      <w:r w:rsidRPr="00FB2570">
        <w:rPr>
          <w:rFonts w:ascii="Arial" w:hAnsi="Arial" w:cs="Arial"/>
          <w:i/>
          <w:sz w:val="24"/>
          <w:szCs w:val="24"/>
        </w:rPr>
        <w:t>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 (…)</w:t>
      </w:r>
    </w:p>
    <w:p w:rsidR="00A85E3A" w:rsidRPr="00FB2570" w:rsidRDefault="00A85E3A" w:rsidP="00A85E3A">
      <w:pPr>
        <w:tabs>
          <w:tab w:val="left" w:pos="1120"/>
        </w:tabs>
        <w:spacing w:after="0"/>
        <w:jc w:val="both"/>
        <w:rPr>
          <w:rFonts w:ascii="Arial" w:hAnsi="Arial" w:cs="Arial"/>
          <w:sz w:val="24"/>
          <w:szCs w:val="24"/>
          <w:lang w:val="es-ES"/>
        </w:rPr>
      </w:pPr>
    </w:p>
    <w:p w:rsidR="009E0F3F" w:rsidRPr="00FB2570" w:rsidRDefault="009E0F3F" w:rsidP="00A85E3A">
      <w:pPr>
        <w:tabs>
          <w:tab w:val="left" w:pos="1120"/>
        </w:tabs>
        <w:spacing w:after="0"/>
        <w:jc w:val="both"/>
        <w:rPr>
          <w:rFonts w:ascii="Arial" w:hAnsi="Arial" w:cs="Arial"/>
          <w:sz w:val="24"/>
          <w:szCs w:val="24"/>
          <w:lang w:val="es-ES"/>
        </w:rPr>
      </w:pPr>
    </w:p>
    <w:p w:rsidR="009E0F3F" w:rsidRPr="00FB2570" w:rsidRDefault="009E0F3F" w:rsidP="00A85E3A">
      <w:pPr>
        <w:tabs>
          <w:tab w:val="left" w:pos="1120"/>
        </w:tabs>
        <w:spacing w:after="0"/>
        <w:jc w:val="both"/>
        <w:rPr>
          <w:rFonts w:ascii="Arial" w:hAnsi="Arial" w:cs="Arial"/>
          <w:sz w:val="24"/>
          <w:szCs w:val="24"/>
          <w:lang w:val="es-ES"/>
        </w:rPr>
      </w:pPr>
    </w:p>
    <w:p w:rsidR="007767F9" w:rsidRPr="00FB2570" w:rsidRDefault="007767F9" w:rsidP="00FB4D38">
      <w:pPr>
        <w:tabs>
          <w:tab w:val="left" w:pos="1120"/>
        </w:tabs>
        <w:jc w:val="both"/>
        <w:rPr>
          <w:rFonts w:ascii="Arial" w:hAnsi="Arial" w:cs="Arial"/>
          <w:sz w:val="24"/>
          <w:szCs w:val="24"/>
        </w:rPr>
      </w:pPr>
      <w:r w:rsidRPr="00FB2570">
        <w:rPr>
          <w:rFonts w:ascii="Arial" w:hAnsi="Arial" w:cs="Arial"/>
          <w:sz w:val="24"/>
          <w:szCs w:val="24"/>
        </w:rPr>
        <w:t xml:space="preserve">En tal sentido, </w:t>
      </w:r>
      <w:r w:rsidR="00871D18" w:rsidRPr="00FB2570">
        <w:rPr>
          <w:rFonts w:ascii="Arial" w:hAnsi="Arial" w:cs="Arial"/>
          <w:sz w:val="24"/>
          <w:szCs w:val="24"/>
        </w:rPr>
        <w:t xml:space="preserve">el área administrativa </w:t>
      </w:r>
      <w:r w:rsidR="00433801" w:rsidRPr="00FB2570">
        <w:rPr>
          <w:rFonts w:ascii="Arial" w:hAnsi="Arial" w:cs="Arial"/>
          <w:sz w:val="24"/>
          <w:szCs w:val="24"/>
        </w:rPr>
        <w:t>de la CEGAIP</w:t>
      </w:r>
      <w:r w:rsidR="00871D18" w:rsidRPr="00FB2570">
        <w:rPr>
          <w:rFonts w:ascii="Arial" w:hAnsi="Arial" w:cs="Arial"/>
          <w:sz w:val="24"/>
          <w:szCs w:val="24"/>
        </w:rPr>
        <w:t xml:space="preserve"> conforme a sus</w:t>
      </w:r>
      <w:r w:rsidR="00433801" w:rsidRPr="00FB2570">
        <w:rPr>
          <w:rFonts w:ascii="Arial" w:hAnsi="Arial" w:cs="Arial"/>
          <w:sz w:val="24"/>
          <w:szCs w:val="24"/>
        </w:rPr>
        <w:t xml:space="preserve"> atribuciones y competencias</w:t>
      </w:r>
      <w:r w:rsidR="009621A9" w:rsidRPr="00FB2570">
        <w:rPr>
          <w:rFonts w:ascii="Arial" w:hAnsi="Arial" w:cs="Arial"/>
          <w:sz w:val="24"/>
          <w:szCs w:val="24"/>
        </w:rPr>
        <w:t>,</w:t>
      </w:r>
      <w:r w:rsidRPr="00FB2570">
        <w:rPr>
          <w:rFonts w:ascii="Arial" w:hAnsi="Arial" w:cs="Arial"/>
          <w:sz w:val="24"/>
          <w:szCs w:val="24"/>
        </w:rPr>
        <w:t xml:space="preserve"> </w:t>
      </w:r>
      <w:r w:rsidR="009E0F3F" w:rsidRPr="00FB2570">
        <w:rPr>
          <w:rFonts w:ascii="Arial" w:hAnsi="Arial" w:cs="Arial"/>
          <w:sz w:val="24"/>
          <w:szCs w:val="24"/>
        </w:rPr>
        <w:t xml:space="preserve">ha acreditado con sus actuaciones que ha realizado lo materialmente posible para localizar la información requerida por el solicitante, ahora recurrente, por lo que este órgano colegiado, considera que </w:t>
      </w:r>
      <w:r w:rsidRPr="00FB2570">
        <w:rPr>
          <w:rFonts w:ascii="Arial" w:hAnsi="Arial" w:cs="Arial"/>
          <w:sz w:val="24"/>
          <w:szCs w:val="24"/>
        </w:rPr>
        <w:t xml:space="preserve">una vez que </w:t>
      </w:r>
      <w:r w:rsidR="009E0F3F" w:rsidRPr="00FB2570">
        <w:rPr>
          <w:rFonts w:ascii="Arial" w:hAnsi="Arial" w:cs="Arial"/>
          <w:sz w:val="24"/>
          <w:szCs w:val="24"/>
        </w:rPr>
        <w:t xml:space="preserve">se cuente con los elementos materiales y humanos para poder estar en posibilidad de generar </w:t>
      </w:r>
      <w:r w:rsidRPr="00FB2570">
        <w:rPr>
          <w:rFonts w:ascii="Arial" w:hAnsi="Arial" w:cs="Arial"/>
          <w:sz w:val="24"/>
          <w:szCs w:val="24"/>
        </w:rPr>
        <w:t>la información solicitada, conforme a sus atribuciones y competencias como sujeto obligado, pondrá a disposición del solicitante y del público en general la información requerid</w:t>
      </w:r>
      <w:r w:rsidR="00871D18" w:rsidRPr="00FB2570">
        <w:rPr>
          <w:rFonts w:ascii="Arial" w:hAnsi="Arial" w:cs="Arial"/>
          <w:sz w:val="24"/>
          <w:szCs w:val="24"/>
        </w:rPr>
        <w:t>a</w:t>
      </w:r>
      <w:r w:rsidRPr="00FB2570">
        <w:rPr>
          <w:rFonts w:ascii="Arial" w:hAnsi="Arial" w:cs="Arial"/>
          <w:sz w:val="24"/>
          <w:szCs w:val="24"/>
        </w:rPr>
        <w:t xml:space="preserve"> por el </w:t>
      </w:r>
      <w:r w:rsidR="009E0F3F" w:rsidRPr="00FB2570">
        <w:rPr>
          <w:rFonts w:ascii="Arial" w:hAnsi="Arial" w:cs="Arial"/>
          <w:sz w:val="24"/>
          <w:szCs w:val="24"/>
        </w:rPr>
        <w:t xml:space="preserve">ahora recurrente y en principio </w:t>
      </w:r>
      <w:r w:rsidRPr="00FB2570">
        <w:rPr>
          <w:rFonts w:ascii="Arial" w:hAnsi="Arial" w:cs="Arial"/>
          <w:sz w:val="24"/>
          <w:szCs w:val="24"/>
        </w:rPr>
        <w:t>solicitante</w:t>
      </w:r>
      <w:r w:rsidR="00F67C0D" w:rsidRPr="00FB2570">
        <w:rPr>
          <w:rFonts w:ascii="Arial" w:hAnsi="Arial" w:cs="Arial"/>
          <w:sz w:val="24"/>
          <w:szCs w:val="24"/>
        </w:rPr>
        <w:t xml:space="preserve">, a fin de cumplir con sus obligaciones comunes y específicas de transparencia, </w:t>
      </w:r>
      <w:r w:rsidR="009E0F3F" w:rsidRPr="00FB2570">
        <w:rPr>
          <w:rFonts w:ascii="Arial" w:hAnsi="Arial" w:cs="Arial"/>
          <w:sz w:val="24"/>
          <w:szCs w:val="24"/>
        </w:rPr>
        <w:t>establecidas tanto en la Ley General como la Local de Transparencia y Acceso a la Información Pública.</w:t>
      </w:r>
    </w:p>
    <w:p w:rsidR="009E0F3F" w:rsidRPr="00FB2570" w:rsidRDefault="009E0F3F" w:rsidP="009621A9">
      <w:pPr>
        <w:tabs>
          <w:tab w:val="left" w:pos="2811"/>
        </w:tabs>
        <w:jc w:val="both"/>
        <w:rPr>
          <w:rFonts w:ascii="Arial" w:hAnsi="Arial" w:cs="Arial"/>
          <w:sz w:val="24"/>
          <w:szCs w:val="24"/>
        </w:rPr>
      </w:pPr>
      <w:r w:rsidRPr="00FB2570">
        <w:rPr>
          <w:rFonts w:ascii="Arial" w:hAnsi="Arial" w:cs="Arial"/>
          <w:sz w:val="24"/>
          <w:szCs w:val="24"/>
        </w:rPr>
        <w:t>No pasa desapercibido para este órgano colegiado de transparencia, que en equivalencia, la unidad administrativa de la CEGAIP</w:t>
      </w:r>
      <w:r w:rsidR="007A526F" w:rsidRPr="00FB2570">
        <w:rPr>
          <w:rFonts w:ascii="Arial" w:hAnsi="Arial" w:cs="Arial"/>
          <w:sz w:val="24"/>
          <w:szCs w:val="24"/>
        </w:rPr>
        <w:t xml:space="preserve">, al dirigir misiva al Comité de Transparencia en fecha 30 de noviembre del año 2016, señala que las Actas de Pleno se encuentran publicadas en la página web de la CEGAIP, y que no cuenta </w:t>
      </w:r>
      <w:r w:rsidR="007A526F" w:rsidRPr="00FB2570">
        <w:rPr>
          <w:rFonts w:ascii="Arial" w:hAnsi="Arial" w:cs="Arial"/>
          <w:sz w:val="24"/>
          <w:szCs w:val="24"/>
        </w:rPr>
        <w:lastRenderedPageBreak/>
        <w:t xml:space="preserve">con los instrumentos, herramientas, tecnologías que resulten idóneos para la elaboración de las versiones estenográficas, razón por la cual no se han generado. </w:t>
      </w:r>
    </w:p>
    <w:p w:rsidR="007A526F" w:rsidRPr="00FB2570" w:rsidRDefault="007A526F" w:rsidP="009621A9">
      <w:pPr>
        <w:tabs>
          <w:tab w:val="left" w:pos="2811"/>
        </w:tabs>
        <w:jc w:val="both"/>
        <w:rPr>
          <w:rFonts w:ascii="Arial" w:hAnsi="Arial" w:cs="Arial"/>
          <w:sz w:val="24"/>
          <w:szCs w:val="24"/>
        </w:rPr>
      </w:pPr>
      <w:r w:rsidRPr="00FB2570">
        <w:rPr>
          <w:rFonts w:ascii="Arial" w:hAnsi="Arial" w:cs="Arial"/>
          <w:sz w:val="24"/>
          <w:szCs w:val="24"/>
        </w:rPr>
        <w:t>Al respecto, este órgano resolutor toma en consideración los argumentos vertidos por la Secretaria de Pleno, sin embargo, lo que el solicitando requiere no son las actas de pleno, sino las versiones estenográficas que el sujeto obligado tiene la obligación de generar conforme lo establecen los artículos 7</w:t>
      </w:r>
      <w:r w:rsidR="007E332E" w:rsidRPr="00FB2570">
        <w:rPr>
          <w:rFonts w:ascii="Arial" w:hAnsi="Arial" w:cs="Arial"/>
          <w:sz w:val="24"/>
          <w:szCs w:val="24"/>
        </w:rPr>
        <w:t>4</w:t>
      </w:r>
      <w:r w:rsidRPr="00FB2570">
        <w:rPr>
          <w:rFonts w:ascii="Arial" w:hAnsi="Arial" w:cs="Arial"/>
          <w:sz w:val="24"/>
          <w:szCs w:val="24"/>
        </w:rPr>
        <w:t xml:space="preserve"> fracción </w:t>
      </w:r>
      <w:r w:rsidR="007E332E" w:rsidRPr="00FB2570">
        <w:rPr>
          <w:rFonts w:ascii="Arial" w:hAnsi="Arial" w:cs="Arial"/>
          <w:sz w:val="24"/>
          <w:szCs w:val="24"/>
        </w:rPr>
        <w:t xml:space="preserve">III inciso c, </w:t>
      </w:r>
      <w:r w:rsidR="00E82A2C" w:rsidRPr="00FB2570">
        <w:rPr>
          <w:rFonts w:ascii="Arial" w:hAnsi="Arial" w:cs="Arial"/>
          <w:sz w:val="24"/>
          <w:szCs w:val="24"/>
        </w:rPr>
        <w:t xml:space="preserve">de la Ley General de Transparencia y Acceso a la Información Pública, </w:t>
      </w:r>
      <w:r w:rsidR="007E332E" w:rsidRPr="00FB2570">
        <w:rPr>
          <w:rFonts w:ascii="Arial" w:hAnsi="Arial" w:cs="Arial"/>
          <w:sz w:val="24"/>
          <w:szCs w:val="24"/>
        </w:rPr>
        <w:t>y 88 fracción III inciso c de la Ley Estatal de la materia</w:t>
      </w:r>
      <w:r w:rsidR="00520253" w:rsidRPr="00FB2570">
        <w:rPr>
          <w:rFonts w:ascii="Arial" w:hAnsi="Arial" w:cs="Arial"/>
          <w:sz w:val="24"/>
          <w:szCs w:val="24"/>
        </w:rPr>
        <w:t>, que imponen el imperativo de publicar y difundir las versiones estenográficas. Lo cual además, es un hecho notorio para este órgano colegiado de transparencia sirviendo de apoyo el siguiente criterio jurisprudencial.</w:t>
      </w:r>
    </w:p>
    <w:p w:rsidR="007767F9" w:rsidRPr="00FB2570" w:rsidRDefault="007767F9" w:rsidP="007767F9">
      <w:pPr>
        <w:tabs>
          <w:tab w:val="left" w:pos="2811"/>
        </w:tabs>
        <w:spacing w:after="0" w:line="240" w:lineRule="auto"/>
        <w:jc w:val="both"/>
        <w:rPr>
          <w:rFonts w:ascii="Arial" w:hAnsi="Arial" w:cs="Arial"/>
          <w:sz w:val="24"/>
          <w:szCs w:val="24"/>
        </w:rPr>
      </w:pPr>
    </w:p>
    <w:p w:rsidR="007767F9" w:rsidRPr="00FB2570" w:rsidRDefault="007767F9" w:rsidP="007767F9">
      <w:pPr>
        <w:tabs>
          <w:tab w:val="left" w:pos="2811"/>
        </w:tabs>
        <w:spacing w:after="0" w:line="240" w:lineRule="auto"/>
        <w:jc w:val="both"/>
        <w:rPr>
          <w:rFonts w:ascii="Arial" w:hAnsi="Arial" w:cs="Arial"/>
          <w:sz w:val="24"/>
          <w:szCs w:val="24"/>
        </w:rPr>
      </w:pPr>
      <w:r w:rsidRPr="00FB2570">
        <w:rPr>
          <w:rFonts w:ascii="Arial" w:hAnsi="Arial" w:cs="Arial"/>
          <w:sz w:val="24"/>
          <w:szCs w:val="24"/>
        </w:rPr>
        <w:t xml:space="preserve">Época: Novena Época </w:t>
      </w:r>
    </w:p>
    <w:p w:rsidR="007767F9" w:rsidRPr="00FB2570" w:rsidRDefault="007767F9" w:rsidP="007767F9">
      <w:pPr>
        <w:tabs>
          <w:tab w:val="left" w:pos="2811"/>
        </w:tabs>
        <w:spacing w:after="0" w:line="240" w:lineRule="auto"/>
        <w:jc w:val="both"/>
        <w:rPr>
          <w:rFonts w:ascii="Arial" w:hAnsi="Arial" w:cs="Arial"/>
          <w:sz w:val="24"/>
          <w:szCs w:val="24"/>
        </w:rPr>
      </w:pPr>
      <w:r w:rsidRPr="00FB2570">
        <w:rPr>
          <w:rFonts w:ascii="Arial" w:hAnsi="Arial" w:cs="Arial"/>
          <w:sz w:val="24"/>
          <w:szCs w:val="24"/>
        </w:rPr>
        <w:t xml:space="preserve">Registro: 168124 </w:t>
      </w:r>
    </w:p>
    <w:p w:rsidR="007767F9" w:rsidRPr="00FB2570" w:rsidRDefault="007767F9" w:rsidP="007767F9">
      <w:pPr>
        <w:tabs>
          <w:tab w:val="left" w:pos="2811"/>
        </w:tabs>
        <w:spacing w:after="0" w:line="240" w:lineRule="auto"/>
        <w:jc w:val="both"/>
        <w:rPr>
          <w:rFonts w:ascii="Arial" w:hAnsi="Arial" w:cs="Arial"/>
          <w:sz w:val="24"/>
          <w:szCs w:val="24"/>
        </w:rPr>
      </w:pPr>
      <w:r w:rsidRPr="00FB2570">
        <w:rPr>
          <w:rFonts w:ascii="Arial" w:hAnsi="Arial" w:cs="Arial"/>
          <w:sz w:val="24"/>
          <w:szCs w:val="24"/>
        </w:rPr>
        <w:t xml:space="preserve">Instancia: Tribunales Colegiados de Circuito </w:t>
      </w:r>
    </w:p>
    <w:p w:rsidR="007767F9" w:rsidRPr="00FB2570" w:rsidRDefault="007767F9" w:rsidP="007767F9">
      <w:pPr>
        <w:tabs>
          <w:tab w:val="left" w:pos="2811"/>
        </w:tabs>
        <w:spacing w:after="0" w:line="240" w:lineRule="auto"/>
        <w:jc w:val="both"/>
        <w:rPr>
          <w:rFonts w:ascii="Arial" w:hAnsi="Arial" w:cs="Arial"/>
          <w:sz w:val="24"/>
          <w:szCs w:val="24"/>
        </w:rPr>
      </w:pPr>
      <w:r w:rsidRPr="00FB2570">
        <w:rPr>
          <w:rFonts w:ascii="Arial" w:hAnsi="Arial" w:cs="Arial"/>
          <w:sz w:val="24"/>
          <w:szCs w:val="24"/>
        </w:rPr>
        <w:t xml:space="preserve">Tipo de Tesis: Jurisprudencia </w:t>
      </w:r>
    </w:p>
    <w:p w:rsidR="007767F9" w:rsidRPr="00FB2570" w:rsidRDefault="007767F9" w:rsidP="007767F9">
      <w:pPr>
        <w:tabs>
          <w:tab w:val="left" w:pos="2811"/>
        </w:tabs>
        <w:spacing w:after="0" w:line="240" w:lineRule="auto"/>
        <w:jc w:val="both"/>
        <w:rPr>
          <w:rFonts w:ascii="Arial" w:hAnsi="Arial" w:cs="Arial"/>
          <w:sz w:val="24"/>
          <w:szCs w:val="24"/>
        </w:rPr>
      </w:pPr>
      <w:r w:rsidRPr="00FB2570">
        <w:rPr>
          <w:rFonts w:ascii="Arial" w:hAnsi="Arial" w:cs="Arial"/>
          <w:sz w:val="24"/>
          <w:szCs w:val="24"/>
        </w:rPr>
        <w:t xml:space="preserve">Fuente: Semanario Judicial de la Federación y su Gaceta </w:t>
      </w:r>
    </w:p>
    <w:p w:rsidR="007767F9" w:rsidRPr="00FB2570" w:rsidRDefault="007767F9" w:rsidP="007767F9">
      <w:pPr>
        <w:tabs>
          <w:tab w:val="left" w:pos="2811"/>
        </w:tabs>
        <w:spacing w:after="0" w:line="240" w:lineRule="auto"/>
        <w:jc w:val="both"/>
        <w:rPr>
          <w:rFonts w:ascii="Arial" w:hAnsi="Arial" w:cs="Arial"/>
          <w:sz w:val="24"/>
          <w:szCs w:val="24"/>
        </w:rPr>
      </w:pPr>
      <w:r w:rsidRPr="00FB2570">
        <w:rPr>
          <w:rFonts w:ascii="Arial" w:hAnsi="Arial" w:cs="Arial"/>
          <w:sz w:val="24"/>
          <w:szCs w:val="24"/>
        </w:rPr>
        <w:t xml:space="preserve">Tomo XXIX, Enero de 2009 </w:t>
      </w:r>
    </w:p>
    <w:p w:rsidR="007767F9" w:rsidRPr="00FB2570" w:rsidRDefault="007767F9" w:rsidP="007767F9">
      <w:pPr>
        <w:tabs>
          <w:tab w:val="left" w:pos="2811"/>
        </w:tabs>
        <w:spacing w:after="0" w:line="240" w:lineRule="auto"/>
        <w:jc w:val="both"/>
        <w:rPr>
          <w:rFonts w:ascii="Arial" w:hAnsi="Arial" w:cs="Arial"/>
          <w:sz w:val="24"/>
          <w:szCs w:val="24"/>
        </w:rPr>
      </w:pPr>
      <w:r w:rsidRPr="00FB2570">
        <w:rPr>
          <w:rFonts w:ascii="Arial" w:hAnsi="Arial" w:cs="Arial"/>
          <w:sz w:val="24"/>
          <w:szCs w:val="24"/>
        </w:rPr>
        <w:t xml:space="preserve">Materia(s): Común </w:t>
      </w:r>
    </w:p>
    <w:p w:rsidR="007767F9" w:rsidRPr="00FB2570" w:rsidRDefault="007767F9" w:rsidP="007767F9">
      <w:pPr>
        <w:tabs>
          <w:tab w:val="left" w:pos="2811"/>
        </w:tabs>
        <w:spacing w:after="0" w:line="240" w:lineRule="auto"/>
        <w:jc w:val="both"/>
        <w:rPr>
          <w:rFonts w:ascii="Arial" w:hAnsi="Arial" w:cs="Arial"/>
          <w:sz w:val="24"/>
          <w:szCs w:val="24"/>
        </w:rPr>
      </w:pPr>
      <w:r w:rsidRPr="00FB2570">
        <w:rPr>
          <w:rFonts w:ascii="Arial" w:hAnsi="Arial" w:cs="Arial"/>
          <w:sz w:val="24"/>
          <w:szCs w:val="24"/>
        </w:rPr>
        <w:t xml:space="preserve">Tesis: XX.2o. J/24 </w:t>
      </w:r>
    </w:p>
    <w:p w:rsidR="007767F9" w:rsidRPr="00FB2570" w:rsidRDefault="007767F9" w:rsidP="007767F9">
      <w:pPr>
        <w:tabs>
          <w:tab w:val="left" w:pos="2811"/>
        </w:tabs>
        <w:spacing w:after="0" w:line="240" w:lineRule="auto"/>
        <w:jc w:val="both"/>
        <w:rPr>
          <w:rFonts w:ascii="Arial" w:hAnsi="Arial" w:cs="Arial"/>
          <w:sz w:val="24"/>
          <w:szCs w:val="24"/>
        </w:rPr>
      </w:pPr>
      <w:r w:rsidRPr="00FB2570">
        <w:rPr>
          <w:rFonts w:ascii="Arial" w:hAnsi="Arial" w:cs="Arial"/>
          <w:sz w:val="24"/>
          <w:szCs w:val="24"/>
        </w:rPr>
        <w:t xml:space="preserve">Página: 2470 </w:t>
      </w:r>
    </w:p>
    <w:p w:rsidR="007767F9" w:rsidRPr="00FB2570" w:rsidRDefault="007767F9" w:rsidP="007767F9">
      <w:pPr>
        <w:tabs>
          <w:tab w:val="left" w:pos="2811"/>
        </w:tabs>
        <w:spacing w:after="0" w:line="240" w:lineRule="auto"/>
        <w:jc w:val="both"/>
        <w:rPr>
          <w:rFonts w:ascii="Arial" w:hAnsi="Arial" w:cs="Arial"/>
          <w:sz w:val="24"/>
          <w:szCs w:val="24"/>
        </w:rPr>
      </w:pPr>
    </w:p>
    <w:p w:rsidR="007767F9" w:rsidRPr="00FB2570" w:rsidRDefault="007767F9" w:rsidP="007767F9">
      <w:pPr>
        <w:tabs>
          <w:tab w:val="left" w:pos="2811"/>
        </w:tabs>
        <w:spacing w:after="0" w:line="240" w:lineRule="auto"/>
        <w:jc w:val="both"/>
        <w:rPr>
          <w:rFonts w:ascii="Arial" w:hAnsi="Arial" w:cs="Arial"/>
          <w:sz w:val="24"/>
          <w:szCs w:val="24"/>
        </w:rPr>
      </w:pPr>
      <w:r w:rsidRPr="00FB2570">
        <w:rPr>
          <w:rFonts w:ascii="Arial" w:hAnsi="Arial" w:cs="Arial"/>
          <w:sz w:val="24"/>
          <w:szCs w:val="24"/>
        </w:rPr>
        <w:t>HECHO NOTORIO. LO CONSTITUYEN LOS DATOS QUE APARECEN EN LAS PÁGINAS ELECTRÓNICAS OFICIALES QUE LOS ÓRGANOS DE GOBIERNO UTILIZAN PARA PONER A DISPOSICIÓN DEL PÚBLICO, ENTRE OTROS SERVICIOS, LA DESCRIPCIÓN DE SUS PLAZAS, EL DIRECTORIO DE SUS EMPLEADOS O EL ESTADO QUE GUARDAN SUS EXPEDIENTES Y, POR ELLO, ES VÁLIDO QUE SE INVOQUEN DE OFICIO PARA RESOLVER UN ASUNTO EN PARTICULAR.</w:t>
      </w:r>
    </w:p>
    <w:p w:rsidR="007767F9" w:rsidRPr="00FB2570" w:rsidRDefault="007767F9" w:rsidP="007767F9">
      <w:pPr>
        <w:tabs>
          <w:tab w:val="left" w:pos="2811"/>
        </w:tabs>
        <w:spacing w:after="0" w:line="240" w:lineRule="auto"/>
        <w:jc w:val="both"/>
        <w:rPr>
          <w:rFonts w:ascii="Arial" w:hAnsi="Arial" w:cs="Arial"/>
          <w:sz w:val="24"/>
          <w:szCs w:val="24"/>
        </w:rPr>
      </w:pPr>
    </w:p>
    <w:p w:rsidR="007767F9" w:rsidRPr="00FB2570" w:rsidRDefault="007767F9" w:rsidP="007767F9">
      <w:pPr>
        <w:tabs>
          <w:tab w:val="left" w:pos="2811"/>
        </w:tabs>
        <w:spacing w:after="0" w:line="240" w:lineRule="auto"/>
        <w:jc w:val="both"/>
        <w:rPr>
          <w:rFonts w:ascii="Arial" w:hAnsi="Arial" w:cs="Arial"/>
          <w:sz w:val="24"/>
          <w:szCs w:val="24"/>
        </w:rPr>
      </w:pPr>
      <w:r w:rsidRPr="00FB2570">
        <w:rPr>
          <w:rFonts w:ascii="Arial" w:hAnsi="Arial" w:cs="Arial"/>
          <w:sz w:val="24"/>
          <w:szCs w:val="24"/>
        </w:rPr>
        <w:t xml:space="preserve">Los datos que aparecen en las páginas electrónicas oficiales que los órganos de gobierno utilizan para poner a disposición del público, entre otros servicios, la descripción de sus plazas, el directorio de sus empleados o el estado que guardan sus expedientes, constituyen un hecho notorio que puede invocarse por los tribunales, en términos del artículo 88 del Código Federal de Procedimientos Civiles, de aplicación supletoria a la Ley de Amparo; porque la información generada o comunicada por esa vía forma parte del sistema mundial de diseminación y obtención de datos denominada "internet", del cual puede obtenerse, por ejemplo, el nombre de un servidor público, el organigrama de una institución, así como el sentido de sus resoluciones; de ahí que sea válido que los </w:t>
      </w:r>
      <w:r w:rsidRPr="00FB2570">
        <w:rPr>
          <w:rFonts w:ascii="Arial" w:hAnsi="Arial" w:cs="Arial"/>
          <w:sz w:val="24"/>
          <w:szCs w:val="24"/>
        </w:rPr>
        <w:lastRenderedPageBreak/>
        <w:t>órganos jurisdiccionales invoquen de oficio lo publicado en ese medio para resolver un asunto en particular.</w:t>
      </w:r>
    </w:p>
    <w:p w:rsidR="007767F9" w:rsidRPr="00FB2570" w:rsidRDefault="007767F9" w:rsidP="007767F9">
      <w:pPr>
        <w:tabs>
          <w:tab w:val="left" w:pos="2811"/>
        </w:tabs>
        <w:spacing w:after="0" w:line="240" w:lineRule="auto"/>
        <w:jc w:val="both"/>
        <w:rPr>
          <w:rFonts w:ascii="Arial" w:hAnsi="Arial" w:cs="Arial"/>
          <w:sz w:val="24"/>
          <w:szCs w:val="24"/>
        </w:rPr>
      </w:pPr>
    </w:p>
    <w:p w:rsidR="007767F9" w:rsidRPr="00FB2570" w:rsidRDefault="007767F9" w:rsidP="007767F9">
      <w:pPr>
        <w:tabs>
          <w:tab w:val="left" w:pos="2811"/>
        </w:tabs>
        <w:spacing w:after="0" w:line="240" w:lineRule="auto"/>
        <w:jc w:val="both"/>
        <w:rPr>
          <w:rFonts w:ascii="Arial" w:hAnsi="Arial" w:cs="Arial"/>
          <w:sz w:val="24"/>
          <w:szCs w:val="24"/>
        </w:rPr>
      </w:pPr>
      <w:r w:rsidRPr="00FB2570">
        <w:rPr>
          <w:rFonts w:ascii="Arial" w:hAnsi="Arial" w:cs="Arial"/>
          <w:sz w:val="24"/>
          <w:szCs w:val="24"/>
        </w:rPr>
        <w:t>SEGUNDO TRIBUNAL COLEGIADO DEL VIGÉSIMO CIRCUITO.</w:t>
      </w:r>
    </w:p>
    <w:p w:rsidR="007767F9" w:rsidRPr="00FB2570" w:rsidRDefault="007767F9" w:rsidP="007767F9">
      <w:pPr>
        <w:tabs>
          <w:tab w:val="left" w:pos="2811"/>
        </w:tabs>
        <w:spacing w:after="0" w:line="240" w:lineRule="auto"/>
        <w:jc w:val="both"/>
        <w:rPr>
          <w:rFonts w:ascii="Arial" w:hAnsi="Arial" w:cs="Arial"/>
          <w:sz w:val="24"/>
          <w:szCs w:val="24"/>
        </w:rPr>
      </w:pPr>
    </w:p>
    <w:p w:rsidR="007767F9" w:rsidRPr="00FB2570" w:rsidRDefault="007767F9" w:rsidP="007767F9">
      <w:pPr>
        <w:tabs>
          <w:tab w:val="left" w:pos="2811"/>
        </w:tabs>
        <w:spacing w:after="0" w:line="240" w:lineRule="auto"/>
        <w:jc w:val="both"/>
        <w:rPr>
          <w:rFonts w:ascii="Arial" w:hAnsi="Arial" w:cs="Arial"/>
          <w:sz w:val="24"/>
          <w:szCs w:val="24"/>
        </w:rPr>
      </w:pPr>
      <w:r w:rsidRPr="00FB2570">
        <w:rPr>
          <w:rFonts w:ascii="Arial" w:hAnsi="Arial" w:cs="Arial"/>
          <w:sz w:val="24"/>
          <w:szCs w:val="24"/>
        </w:rPr>
        <w:t>Amparo directo 816/2006. 13 de junio de 2007. Unanimidad de votos. Ponente: Carlos Arteaga Álvarez. Secretario: Jorge Alberto Camacho Pérez.</w:t>
      </w:r>
    </w:p>
    <w:p w:rsidR="007767F9" w:rsidRPr="00FB2570" w:rsidRDefault="007767F9" w:rsidP="007767F9">
      <w:pPr>
        <w:tabs>
          <w:tab w:val="left" w:pos="2811"/>
        </w:tabs>
        <w:spacing w:after="0" w:line="240" w:lineRule="auto"/>
        <w:jc w:val="both"/>
        <w:rPr>
          <w:rFonts w:ascii="Arial" w:hAnsi="Arial" w:cs="Arial"/>
          <w:sz w:val="24"/>
          <w:szCs w:val="24"/>
        </w:rPr>
      </w:pPr>
    </w:p>
    <w:p w:rsidR="007767F9" w:rsidRPr="00FB2570" w:rsidRDefault="007767F9" w:rsidP="007767F9">
      <w:pPr>
        <w:tabs>
          <w:tab w:val="left" w:pos="2811"/>
        </w:tabs>
        <w:spacing w:after="0" w:line="240" w:lineRule="auto"/>
        <w:jc w:val="both"/>
        <w:rPr>
          <w:rFonts w:ascii="Arial" w:hAnsi="Arial" w:cs="Arial"/>
          <w:sz w:val="24"/>
          <w:szCs w:val="24"/>
        </w:rPr>
      </w:pPr>
      <w:r w:rsidRPr="00FB2570">
        <w:rPr>
          <w:rFonts w:ascii="Arial" w:hAnsi="Arial" w:cs="Arial"/>
          <w:sz w:val="24"/>
          <w:szCs w:val="24"/>
        </w:rPr>
        <w:t>Amparo directo 77/2008. 10 de octubre de 2008. Unanimidad de votos. Ponente: Carlos Arteaga Álvarez. Secretario: José Martín Lázaro Vázquez.</w:t>
      </w:r>
    </w:p>
    <w:p w:rsidR="007767F9" w:rsidRPr="00FB2570" w:rsidRDefault="007767F9" w:rsidP="007767F9">
      <w:pPr>
        <w:tabs>
          <w:tab w:val="left" w:pos="2811"/>
        </w:tabs>
        <w:spacing w:after="0" w:line="240" w:lineRule="auto"/>
        <w:jc w:val="both"/>
        <w:rPr>
          <w:rFonts w:ascii="Arial" w:hAnsi="Arial" w:cs="Arial"/>
          <w:sz w:val="24"/>
          <w:szCs w:val="24"/>
        </w:rPr>
      </w:pPr>
    </w:p>
    <w:p w:rsidR="007767F9" w:rsidRPr="00FB2570" w:rsidRDefault="007767F9" w:rsidP="007767F9">
      <w:pPr>
        <w:tabs>
          <w:tab w:val="left" w:pos="2811"/>
        </w:tabs>
        <w:spacing w:after="0" w:line="240" w:lineRule="auto"/>
        <w:jc w:val="both"/>
        <w:rPr>
          <w:rFonts w:ascii="Arial" w:hAnsi="Arial" w:cs="Arial"/>
          <w:sz w:val="24"/>
          <w:szCs w:val="24"/>
        </w:rPr>
      </w:pPr>
      <w:r w:rsidRPr="00FB2570">
        <w:rPr>
          <w:rFonts w:ascii="Arial" w:hAnsi="Arial" w:cs="Arial"/>
          <w:sz w:val="24"/>
          <w:szCs w:val="24"/>
        </w:rPr>
        <w:t>Amparo directo 74/2008. 10 de octubre de 2008. Unanimidad de votos. Ponente: Carlos Arteaga Álvarez. Secretario: Jorge Alberto Camacho Pérez.</w:t>
      </w:r>
    </w:p>
    <w:p w:rsidR="007767F9" w:rsidRPr="00FB2570" w:rsidRDefault="007767F9" w:rsidP="007767F9">
      <w:pPr>
        <w:tabs>
          <w:tab w:val="left" w:pos="2811"/>
        </w:tabs>
        <w:spacing w:after="0" w:line="240" w:lineRule="auto"/>
        <w:jc w:val="both"/>
        <w:rPr>
          <w:rFonts w:ascii="Arial" w:hAnsi="Arial" w:cs="Arial"/>
          <w:sz w:val="24"/>
          <w:szCs w:val="24"/>
        </w:rPr>
      </w:pPr>
    </w:p>
    <w:p w:rsidR="007767F9" w:rsidRPr="00FB2570" w:rsidRDefault="007767F9" w:rsidP="007767F9">
      <w:pPr>
        <w:tabs>
          <w:tab w:val="left" w:pos="2811"/>
        </w:tabs>
        <w:spacing w:after="0" w:line="240" w:lineRule="auto"/>
        <w:jc w:val="both"/>
        <w:rPr>
          <w:rFonts w:ascii="Arial" w:hAnsi="Arial" w:cs="Arial"/>
          <w:sz w:val="24"/>
          <w:szCs w:val="24"/>
        </w:rPr>
      </w:pPr>
      <w:r w:rsidRPr="00FB2570">
        <w:rPr>
          <w:rFonts w:ascii="Arial" w:hAnsi="Arial" w:cs="Arial"/>
          <w:sz w:val="24"/>
          <w:szCs w:val="24"/>
        </w:rPr>
        <w:t>Amparo directo 355/2008. 16 de octubre de 2008. Unanimidad de votos. Ponente: Antonio Artemio Maldonado Cruz, secretario de tribunal autorizado por la Comisión de Carrera Judicial del Consejo de la Judicatura Federal para desempeñar las funciones de Magistrado. Secretario: Rolando Meza Camacho.</w:t>
      </w:r>
    </w:p>
    <w:p w:rsidR="007767F9" w:rsidRPr="00FB2570" w:rsidRDefault="007767F9" w:rsidP="007767F9">
      <w:pPr>
        <w:tabs>
          <w:tab w:val="left" w:pos="2811"/>
        </w:tabs>
        <w:spacing w:after="0" w:line="240" w:lineRule="auto"/>
        <w:jc w:val="both"/>
        <w:rPr>
          <w:rFonts w:ascii="Arial" w:hAnsi="Arial" w:cs="Arial"/>
          <w:sz w:val="24"/>
          <w:szCs w:val="24"/>
        </w:rPr>
      </w:pPr>
    </w:p>
    <w:p w:rsidR="007767F9" w:rsidRPr="00FB2570" w:rsidRDefault="007767F9" w:rsidP="007767F9">
      <w:pPr>
        <w:tabs>
          <w:tab w:val="left" w:pos="2811"/>
        </w:tabs>
        <w:spacing w:after="0" w:line="240" w:lineRule="auto"/>
        <w:jc w:val="both"/>
        <w:rPr>
          <w:rFonts w:ascii="Arial" w:hAnsi="Arial" w:cs="Arial"/>
          <w:sz w:val="24"/>
          <w:szCs w:val="24"/>
        </w:rPr>
      </w:pPr>
      <w:r w:rsidRPr="00FB2570">
        <w:rPr>
          <w:rFonts w:ascii="Arial" w:hAnsi="Arial" w:cs="Arial"/>
          <w:sz w:val="24"/>
          <w:szCs w:val="24"/>
        </w:rPr>
        <w:t>Amparo directo 968/2007. 23 de octubre de 2008. Unanimidad de votos. Ponente: Marta Olivia Tello Acuña. Secretaria: Elvia Aguilar Moreno.</w:t>
      </w:r>
    </w:p>
    <w:p w:rsidR="007767F9" w:rsidRPr="00FB2570" w:rsidRDefault="007767F9" w:rsidP="007767F9">
      <w:pPr>
        <w:tabs>
          <w:tab w:val="left" w:pos="2811"/>
        </w:tabs>
        <w:spacing w:after="0" w:line="240" w:lineRule="auto"/>
        <w:jc w:val="both"/>
        <w:rPr>
          <w:rFonts w:ascii="Arial" w:hAnsi="Arial" w:cs="Arial"/>
          <w:sz w:val="24"/>
          <w:szCs w:val="24"/>
        </w:rPr>
      </w:pPr>
    </w:p>
    <w:p w:rsidR="007767F9" w:rsidRPr="00FB2570" w:rsidRDefault="007767F9" w:rsidP="007767F9">
      <w:pPr>
        <w:tabs>
          <w:tab w:val="left" w:pos="2811"/>
        </w:tabs>
        <w:spacing w:after="0" w:line="240" w:lineRule="auto"/>
        <w:jc w:val="both"/>
        <w:rPr>
          <w:rFonts w:ascii="Arial" w:hAnsi="Arial" w:cs="Arial"/>
          <w:sz w:val="24"/>
          <w:szCs w:val="24"/>
        </w:rPr>
      </w:pPr>
      <w:r w:rsidRPr="00FB2570">
        <w:rPr>
          <w:rFonts w:ascii="Arial" w:hAnsi="Arial" w:cs="Arial"/>
          <w:sz w:val="24"/>
          <w:szCs w:val="24"/>
        </w:rPr>
        <w:t>Nota:</w:t>
      </w:r>
    </w:p>
    <w:p w:rsidR="007767F9" w:rsidRPr="00FB2570" w:rsidRDefault="007767F9" w:rsidP="007767F9">
      <w:pPr>
        <w:tabs>
          <w:tab w:val="left" w:pos="2811"/>
        </w:tabs>
        <w:spacing w:after="0" w:line="240" w:lineRule="auto"/>
        <w:jc w:val="both"/>
        <w:rPr>
          <w:rFonts w:ascii="Arial" w:hAnsi="Arial" w:cs="Arial"/>
          <w:sz w:val="24"/>
          <w:szCs w:val="24"/>
        </w:rPr>
      </w:pPr>
    </w:p>
    <w:p w:rsidR="007767F9" w:rsidRPr="00FB2570" w:rsidRDefault="007767F9" w:rsidP="007767F9">
      <w:pPr>
        <w:tabs>
          <w:tab w:val="left" w:pos="2811"/>
        </w:tabs>
        <w:spacing w:after="0" w:line="240" w:lineRule="auto"/>
        <w:jc w:val="both"/>
        <w:rPr>
          <w:rFonts w:ascii="Arial" w:hAnsi="Arial" w:cs="Arial"/>
          <w:sz w:val="24"/>
          <w:szCs w:val="24"/>
        </w:rPr>
      </w:pPr>
      <w:r w:rsidRPr="00FB2570">
        <w:rPr>
          <w:rFonts w:ascii="Arial" w:hAnsi="Arial" w:cs="Arial"/>
          <w:sz w:val="24"/>
          <w:szCs w:val="24"/>
        </w:rPr>
        <w:t>Esta tesis fue objeto de la denuncia relativa a la contradicción de tesis 91/2014, desechada por notoriamente improcedente, mediante acuerdo de 23 de marzo de 2014.</w:t>
      </w:r>
    </w:p>
    <w:p w:rsidR="007767F9" w:rsidRPr="00FB2570" w:rsidRDefault="007767F9" w:rsidP="007767F9">
      <w:pPr>
        <w:tabs>
          <w:tab w:val="left" w:pos="2811"/>
        </w:tabs>
        <w:spacing w:after="0" w:line="240" w:lineRule="auto"/>
        <w:jc w:val="both"/>
        <w:rPr>
          <w:rFonts w:ascii="Arial" w:hAnsi="Arial" w:cs="Arial"/>
          <w:sz w:val="24"/>
          <w:szCs w:val="24"/>
        </w:rPr>
      </w:pPr>
    </w:p>
    <w:p w:rsidR="007767F9" w:rsidRPr="00FB2570" w:rsidRDefault="007767F9" w:rsidP="007767F9">
      <w:pPr>
        <w:tabs>
          <w:tab w:val="left" w:pos="2811"/>
        </w:tabs>
        <w:spacing w:after="0" w:line="240" w:lineRule="auto"/>
        <w:jc w:val="both"/>
        <w:rPr>
          <w:rFonts w:ascii="Arial" w:hAnsi="Arial" w:cs="Arial"/>
          <w:sz w:val="24"/>
          <w:szCs w:val="24"/>
        </w:rPr>
      </w:pPr>
      <w:r w:rsidRPr="00FB2570">
        <w:rPr>
          <w:rFonts w:ascii="Arial" w:hAnsi="Arial" w:cs="Arial"/>
          <w:sz w:val="24"/>
          <w:szCs w:val="24"/>
        </w:rPr>
        <w:t>Por ejecutoria del 19 de junio de 2013, la Segunda Sala declaró inexistente la contradicción de tesis 132/2013 derivada de la denuncia de la que fue objeto el criterio contenido en esta tesis, al estimarse que no son discrepantes los criterios materia de la denuncia respectiva.</w:t>
      </w:r>
    </w:p>
    <w:p w:rsidR="007767F9" w:rsidRPr="00FB2570" w:rsidRDefault="007767F9" w:rsidP="007767F9">
      <w:pPr>
        <w:tabs>
          <w:tab w:val="left" w:pos="2811"/>
        </w:tabs>
        <w:jc w:val="both"/>
        <w:rPr>
          <w:rFonts w:ascii="Arial" w:hAnsi="Arial" w:cs="Arial"/>
          <w:sz w:val="24"/>
          <w:szCs w:val="24"/>
        </w:rPr>
      </w:pPr>
    </w:p>
    <w:p w:rsidR="00D6402B" w:rsidRPr="00FB2570" w:rsidRDefault="00D6402B" w:rsidP="007767F9">
      <w:pPr>
        <w:tabs>
          <w:tab w:val="left" w:pos="2811"/>
        </w:tabs>
        <w:jc w:val="both"/>
        <w:rPr>
          <w:rFonts w:ascii="Arial" w:hAnsi="Arial" w:cs="Arial"/>
          <w:sz w:val="24"/>
          <w:szCs w:val="24"/>
        </w:rPr>
      </w:pPr>
      <w:r w:rsidRPr="00FB2570">
        <w:rPr>
          <w:rFonts w:ascii="Arial" w:hAnsi="Arial" w:cs="Arial"/>
          <w:sz w:val="24"/>
          <w:szCs w:val="24"/>
        </w:rPr>
        <w:t xml:space="preserve">Así las cosas y de conformidad con lo establecido en los artículos 44 fracción III y 138 fracción III de la Ley General de Transparencia y Acceso a la Información Pública, 52 fracción II y 160 fracción III de la Ley de Transparencia y Acceso a la Información Pública del Estado de San Luis Potosí, este Comité de Transparencia conmina y apercibe al Pleno de este Órgano Garante y a la Unidad Administrativa de la CEGAIP, a efecto que a la brevedad materialmente posible, genere a partir de las sesiones que lleguen a celebrar en esta Comisión, las versiones estenográficas de las sesiones ordinarias, extraordinarias y privadas, a fin de ponerlas a disposición del público en general y en este caso, del propio solicitante </w:t>
      </w:r>
      <w:r w:rsidRPr="00FB2570">
        <w:rPr>
          <w:rFonts w:ascii="Arial" w:hAnsi="Arial" w:cs="Arial"/>
          <w:sz w:val="24"/>
          <w:szCs w:val="24"/>
        </w:rPr>
        <w:lastRenderedPageBreak/>
        <w:t>y recurrente. Para el caso de no hacerlo este órgano resolutor procederá conforme a los preceptos señalados líneas arriba.</w:t>
      </w:r>
    </w:p>
    <w:p w:rsidR="007767F9" w:rsidRPr="00FB2570" w:rsidRDefault="007767F9" w:rsidP="007767F9">
      <w:pPr>
        <w:tabs>
          <w:tab w:val="left" w:pos="2811"/>
        </w:tabs>
        <w:jc w:val="both"/>
        <w:rPr>
          <w:rFonts w:ascii="Arial" w:hAnsi="Arial" w:cs="Arial"/>
          <w:sz w:val="24"/>
          <w:szCs w:val="24"/>
        </w:rPr>
      </w:pPr>
      <w:r w:rsidRPr="00FB2570">
        <w:rPr>
          <w:rFonts w:ascii="Arial" w:hAnsi="Arial" w:cs="Arial"/>
          <w:sz w:val="24"/>
          <w:szCs w:val="24"/>
        </w:rPr>
        <w:t>Por lo anteriormente expuesto y fundado, lo procedente es confirmar la inexistencia de la información, consecuentemente, se</w:t>
      </w:r>
    </w:p>
    <w:p w:rsidR="007767F9" w:rsidRPr="00FB2570" w:rsidRDefault="007767F9" w:rsidP="007767F9">
      <w:pPr>
        <w:tabs>
          <w:tab w:val="left" w:pos="2811"/>
        </w:tabs>
        <w:jc w:val="both"/>
        <w:rPr>
          <w:rFonts w:ascii="Arial" w:hAnsi="Arial" w:cs="Arial"/>
          <w:sz w:val="24"/>
          <w:szCs w:val="24"/>
        </w:rPr>
      </w:pPr>
    </w:p>
    <w:p w:rsidR="007767F9" w:rsidRPr="00FB2570" w:rsidRDefault="007767F9" w:rsidP="007767F9">
      <w:pPr>
        <w:tabs>
          <w:tab w:val="left" w:pos="2811"/>
        </w:tabs>
        <w:jc w:val="center"/>
        <w:rPr>
          <w:rFonts w:ascii="Arial" w:hAnsi="Arial" w:cs="Arial"/>
          <w:b/>
          <w:sz w:val="24"/>
          <w:szCs w:val="24"/>
        </w:rPr>
      </w:pPr>
      <w:r w:rsidRPr="00FB2570">
        <w:rPr>
          <w:rFonts w:ascii="Arial" w:hAnsi="Arial" w:cs="Arial"/>
          <w:b/>
          <w:sz w:val="24"/>
          <w:szCs w:val="24"/>
        </w:rPr>
        <w:t>R E S U E L V E</w:t>
      </w:r>
    </w:p>
    <w:p w:rsidR="007767F9" w:rsidRPr="00FB2570" w:rsidRDefault="007767F9" w:rsidP="007767F9">
      <w:pPr>
        <w:tabs>
          <w:tab w:val="left" w:pos="2811"/>
        </w:tabs>
        <w:jc w:val="both"/>
        <w:rPr>
          <w:rFonts w:ascii="Arial" w:hAnsi="Arial" w:cs="Arial"/>
          <w:sz w:val="24"/>
          <w:szCs w:val="24"/>
        </w:rPr>
      </w:pPr>
      <w:r w:rsidRPr="00FB2570">
        <w:rPr>
          <w:rFonts w:ascii="Arial" w:hAnsi="Arial" w:cs="Arial"/>
          <w:b/>
          <w:sz w:val="24"/>
          <w:szCs w:val="24"/>
        </w:rPr>
        <w:t xml:space="preserve">Primero. </w:t>
      </w:r>
      <w:r w:rsidRPr="00FB2570">
        <w:rPr>
          <w:rFonts w:ascii="Arial" w:hAnsi="Arial" w:cs="Arial"/>
          <w:sz w:val="24"/>
          <w:szCs w:val="24"/>
        </w:rPr>
        <w:t>Este Comité de Transparencia es competente para conocer y resolver el presente procedimiento, de conformidad con los preceptos legales citados en el considerando primero de esta resolución.</w:t>
      </w:r>
    </w:p>
    <w:p w:rsidR="007767F9" w:rsidRPr="00FB2570" w:rsidRDefault="007767F9" w:rsidP="007767F9">
      <w:pPr>
        <w:tabs>
          <w:tab w:val="left" w:pos="2811"/>
        </w:tabs>
        <w:jc w:val="both"/>
        <w:rPr>
          <w:rFonts w:ascii="Arial" w:hAnsi="Arial" w:cs="Arial"/>
          <w:sz w:val="24"/>
          <w:szCs w:val="24"/>
        </w:rPr>
      </w:pPr>
      <w:r w:rsidRPr="00FB2570">
        <w:rPr>
          <w:rFonts w:ascii="Arial" w:hAnsi="Arial" w:cs="Arial"/>
          <w:b/>
          <w:sz w:val="24"/>
          <w:szCs w:val="24"/>
        </w:rPr>
        <w:t xml:space="preserve">Segundo. </w:t>
      </w:r>
      <w:r w:rsidRPr="00FB2570">
        <w:rPr>
          <w:rFonts w:ascii="Arial" w:hAnsi="Arial" w:cs="Arial"/>
          <w:sz w:val="24"/>
          <w:szCs w:val="24"/>
        </w:rPr>
        <w:t>Con fundamento en los preceptos legales y de conformidad con los argumentos precisados en el considerando tercero, se confirma la inexistencia de la información materia de la presente resolución.</w:t>
      </w:r>
    </w:p>
    <w:p w:rsidR="007767F9" w:rsidRPr="00FB2570" w:rsidRDefault="007767F9" w:rsidP="007767F9">
      <w:pPr>
        <w:spacing w:after="0" w:line="240" w:lineRule="auto"/>
        <w:jc w:val="both"/>
        <w:rPr>
          <w:rFonts w:ascii="Arial" w:hAnsi="Arial" w:cs="Arial"/>
          <w:sz w:val="24"/>
          <w:szCs w:val="24"/>
        </w:rPr>
      </w:pPr>
      <w:r w:rsidRPr="00FB2570">
        <w:rPr>
          <w:rFonts w:ascii="Arial" w:hAnsi="Arial" w:cs="Arial"/>
          <w:b/>
          <w:sz w:val="24"/>
          <w:szCs w:val="24"/>
        </w:rPr>
        <w:t xml:space="preserve">Tercero. </w:t>
      </w:r>
      <w:r w:rsidR="00694DEF" w:rsidRPr="00FB2570">
        <w:rPr>
          <w:rFonts w:ascii="Arial" w:hAnsi="Arial" w:cs="Arial"/>
          <w:sz w:val="24"/>
          <w:szCs w:val="24"/>
        </w:rPr>
        <w:t>Conforme a los artículos 183, 184 y 185 de la Ley de Transparencia y Acceso a la Información Pública del Estado de San Luis Potosí, infórmese sobre el cumplimiento de la resolución dictada en el Recurso de Revisión RR-125/2016-1.</w:t>
      </w:r>
    </w:p>
    <w:p w:rsidR="007767F9" w:rsidRPr="00FB2570" w:rsidRDefault="007767F9" w:rsidP="007767F9">
      <w:pPr>
        <w:tabs>
          <w:tab w:val="left" w:pos="7221"/>
        </w:tabs>
        <w:spacing w:after="0" w:line="240" w:lineRule="auto"/>
        <w:jc w:val="both"/>
        <w:rPr>
          <w:rFonts w:ascii="Arial" w:hAnsi="Arial" w:cs="Arial"/>
          <w:sz w:val="24"/>
          <w:szCs w:val="24"/>
        </w:rPr>
      </w:pPr>
      <w:r w:rsidRPr="00FB2570">
        <w:rPr>
          <w:rFonts w:ascii="Arial" w:hAnsi="Arial" w:cs="Arial"/>
          <w:sz w:val="24"/>
          <w:szCs w:val="24"/>
        </w:rPr>
        <w:tab/>
      </w:r>
    </w:p>
    <w:p w:rsidR="007767F9" w:rsidRPr="00FB2570" w:rsidRDefault="007767F9" w:rsidP="007767F9">
      <w:pPr>
        <w:spacing w:after="0" w:line="240" w:lineRule="auto"/>
        <w:jc w:val="both"/>
        <w:rPr>
          <w:rFonts w:ascii="Arial" w:hAnsi="Arial" w:cs="Arial"/>
          <w:sz w:val="24"/>
          <w:szCs w:val="24"/>
        </w:rPr>
      </w:pPr>
      <w:r w:rsidRPr="00FB2570">
        <w:rPr>
          <w:rFonts w:ascii="Arial" w:hAnsi="Arial" w:cs="Arial"/>
          <w:b/>
          <w:sz w:val="24"/>
          <w:szCs w:val="24"/>
        </w:rPr>
        <w:t xml:space="preserve">Cuarto. </w:t>
      </w:r>
      <w:r w:rsidRPr="00FB2570">
        <w:rPr>
          <w:rFonts w:ascii="Arial" w:hAnsi="Arial" w:cs="Arial"/>
          <w:sz w:val="24"/>
          <w:szCs w:val="24"/>
        </w:rPr>
        <w:t>Notifíquese la presente resolución, por conducto de la Unidad de Transparencia, al solicitante</w:t>
      </w:r>
      <w:r w:rsidR="00FD12AD" w:rsidRPr="00FB2570">
        <w:rPr>
          <w:rFonts w:ascii="Arial" w:hAnsi="Arial" w:cs="Arial"/>
          <w:sz w:val="24"/>
          <w:szCs w:val="24"/>
        </w:rPr>
        <w:t xml:space="preserve"> ahora recurrente, a la unidad administrativa</w:t>
      </w:r>
      <w:r w:rsidR="00694DEF" w:rsidRPr="00FB2570">
        <w:rPr>
          <w:rFonts w:ascii="Arial" w:hAnsi="Arial" w:cs="Arial"/>
          <w:sz w:val="24"/>
          <w:szCs w:val="24"/>
        </w:rPr>
        <w:t xml:space="preserve"> </w:t>
      </w:r>
      <w:r w:rsidRPr="00FB2570">
        <w:rPr>
          <w:rFonts w:ascii="Arial" w:hAnsi="Arial" w:cs="Arial"/>
          <w:sz w:val="24"/>
          <w:szCs w:val="24"/>
        </w:rPr>
        <w:t>y al Pleno de esta Comisión.</w:t>
      </w:r>
    </w:p>
    <w:p w:rsidR="007767F9" w:rsidRPr="00FB2570" w:rsidRDefault="007767F9" w:rsidP="007767F9">
      <w:pPr>
        <w:tabs>
          <w:tab w:val="left" w:pos="2811"/>
        </w:tabs>
        <w:jc w:val="both"/>
        <w:rPr>
          <w:rFonts w:ascii="Arial" w:hAnsi="Arial" w:cs="Arial"/>
          <w:sz w:val="24"/>
          <w:szCs w:val="24"/>
        </w:rPr>
      </w:pPr>
    </w:p>
    <w:p w:rsidR="007767F9" w:rsidRPr="00FB2570" w:rsidRDefault="007767F9" w:rsidP="007767F9">
      <w:pPr>
        <w:tabs>
          <w:tab w:val="left" w:pos="2811"/>
        </w:tabs>
        <w:jc w:val="both"/>
        <w:rPr>
          <w:rFonts w:ascii="Arial" w:hAnsi="Arial" w:cs="Arial"/>
          <w:sz w:val="24"/>
          <w:szCs w:val="24"/>
        </w:rPr>
      </w:pPr>
      <w:r w:rsidRPr="00FB2570">
        <w:rPr>
          <w:rFonts w:ascii="Arial" w:hAnsi="Arial" w:cs="Arial"/>
          <w:sz w:val="24"/>
          <w:szCs w:val="24"/>
        </w:rPr>
        <w:t xml:space="preserve">Así lo resolvieron los integrantes del Comité de Transparencia de la Comisión Estatal de Garantía de Acceso a la Información Pública de San Luis Potosí, Licenciado Miguel </w:t>
      </w:r>
      <w:proofErr w:type="spellStart"/>
      <w:r w:rsidRPr="00FB2570">
        <w:rPr>
          <w:rFonts w:ascii="Arial" w:hAnsi="Arial" w:cs="Arial"/>
          <w:sz w:val="24"/>
          <w:szCs w:val="24"/>
        </w:rPr>
        <w:t>Angel</w:t>
      </w:r>
      <w:proofErr w:type="spellEnd"/>
      <w:r w:rsidRPr="00FB2570">
        <w:rPr>
          <w:rFonts w:ascii="Arial" w:hAnsi="Arial" w:cs="Arial"/>
          <w:sz w:val="24"/>
          <w:szCs w:val="24"/>
        </w:rPr>
        <w:t xml:space="preserve"> Valenzuela </w:t>
      </w:r>
      <w:proofErr w:type="spellStart"/>
      <w:r w:rsidRPr="00FB2570">
        <w:rPr>
          <w:rFonts w:ascii="Arial" w:hAnsi="Arial" w:cs="Arial"/>
          <w:sz w:val="24"/>
          <w:szCs w:val="24"/>
        </w:rPr>
        <w:t>Saldías</w:t>
      </w:r>
      <w:proofErr w:type="spellEnd"/>
      <w:r w:rsidRPr="00FB2570">
        <w:rPr>
          <w:rFonts w:ascii="Arial" w:hAnsi="Arial" w:cs="Arial"/>
          <w:sz w:val="24"/>
          <w:szCs w:val="24"/>
        </w:rPr>
        <w:t xml:space="preserve">, Presidente del Comité de Transparencia y Director Jurídico de la </w:t>
      </w:r>
      <w:proofErr w:type="spellStart"/>
      <w:r w:rsidRPr="00FB2570">
        <w:rPr>
          <w:rFonts w:ascii="Arial" w:hAnsi="Arial" w:cs="Arial"/>
          <w:sz w:val="24"/>
          <w:szCs w:val="24"/>
        </w:rPr>
        <w:t>Cegaip</w:t>
      </w:r>
      <w:proofErr w:type="spellEnd"/>
      <w:r w:rsidRPr="00FB2570">
        <w:rPr>
          <w:rFonts w:ascii="Arial" w:hAnsi="Arial" w:cs="Arial"/>
          <w:sz w:val="24"/>
          <w:szCs w:val="24"/>
        </w:rPr>
        <w:t xml:space="preserve">, Licenciado </w:t>
      </w:r>
      <w:proofErr w:type="spellStart"/>
      <w:r w:rsidRPr="00FB2570">
        <w:rPr>
          <w:rFonts w:ascii="Arial" w:hAnsi="Arial" w:cs="Arial"/>
          <w:sz w:val="24"/>
          <w:szCs w:val="24"/>
        </w:rPr>
        <w:t>Aram</w:t>
      </w:r>
      <w:proofErr w:type="spellEnd"/>
      <w:r w:rsidRPr="00FB2570">
        <w:rPr>
          <w:rFonts w:ascii="Arial" w:hAnsi="Arial" w:cs="Arial"/>
          <w:sz w:val="24"/>
          <w:szCs w:val="24"/>
        </w:rPr>
        <w:t xml:space="preserve"> </w:t>
      </w:r>
      <w:proofErr w:type="spellStart"/>
      <w:r w:rsidRPr="00FB2570">
        <w:rPr>
          <w:rFonts w:ascii="Arial" w:hAnsi="Arial" w:cs="Arial"/>
          <w:sz w:val="24"/>
          <w:szCs w:val="24"/>
        </w:rPr>
        <w:t>Ezael</w:t>
      </w:r>
      <w:proofErr w:type="spellEnd"/>
      <w:r w:rsidRPr="00FB2570">
        <w:rPr>
          <w:rFonts w:ascii="Arial" w:hAnsi="Arial" w:cs="Arial"/>
          <w:sz w:val="24"/>
          <w:szCs w:val="24"/>
        </w:rPr>
        <w:t xml:space="preserve"> </w:t>
      </w:r>
      <w:proofErr w:type="spellStart"/>
      <w:r w:rsidRPr="00FB2570">
        <w:rPr>
          <w:rFonts w:ascii="Arial" w:hAnsi="Arial" w:cs="Arial"/>
          <w:sz w:val="24"/>
          <w:szCs w:val="24"/>
        </w:rPr>
        <w:t>Rentería</w:t>
      </w:r>
      <w:proofErr w:type="spellEnd"/>
      <w:r w:rsidRPr="00FB2570">
        <w:rPr>
          <w:rFonts w:ascii="Arial" w:hAnsi="Arial" w:cs="Arial"/>
          <w:sz w:val="24"/>
          <w:szCs w:val="24"/>
        </w:rPr>
        <w:t xml:space="preserve"> Gómez y Gabriel Francisco Cortés López en sus respectivos cargos de Vocales del Comité y Director de Datos Personales y Director de Archivos de la </w:t>
      </w:r>
      <w:proofErr w:type="spellStart"/>
      <w:r w:rsidRPr="00FB2570">
        <w:rPr>
          <w:rFonts w:ascii="Arial" w:hAnsi="Arial" w:cs="Arial"/>
          <w:sz w:val="24"/>
          <w:szCs w:val="24"/>
        </w:rPr>
        <w:t>Cegaip</w:t>
      </w:r>
      <w:proofErr w:type="spellEnd"/>
      <w:r w:rsidRPr="00FB2570">
        <w:rPr>
          <w:rFonts w:ascii="Arial" w:hAnsi="Arial" w:cs="Arial"/>
          <w:sz w:val="24"/>
          <w:szCs w:val="24"/>
        </w:rPr>
        <w:t xml:space="preserve">, </w:t>
      </w:r>
      <w:r w:rsidR="00910079" w:rsidRPr="00FB2570">
        <w:rPr>
          <w:rFonts w:ascii="Arial" w:hAnsi="Arial" w:cs="Arial"/>
          <w:sz w:val="24"/>
          <w:szCs w:val="24"/>
        </w:rPr>
        <w:t xml:space="preserve">Licenciado Joseph </w:t>
      </w:r>
      <w:proofErr w:type="spellStart"/>
      <w:r w:rsidR="00910079" w:rsidRPr="00FB2570">
        <w:rPr>
          <w:rFonts w:ascii="Arial" w:hAnsi="Arial" w:cs="Arial"/>
          <w:sz w:val="24"/>
          <w:szCs w:val="24"/>
        </w:rPr>
        <w:t>Vandoni</w:t>
      </w:r>
      <w:proofErr w:type="spellEnd"/>
      <w:r w:rsidR="00910079" w:rsidRPr="00FB2570">
        <w:rPr>
          <w:rFonts w:ascii="Arial" w:hAnsi="Arial" w:cs="Arial"/>
          <w:sz w:val="24"/>
          <w:szCs w:val="24"/>
        </w:rPr>
        <w:t xml:space="preserve"> Zavala Trejo</w:t>
      </w:r>
      <w:r w:rsidRPr="00FB2570">
        <w:rPr>
          <w:rFonts w:ascii="Arial" w:hAnsi="Arial" w:cs="Arial"/>
          <w:sz w:val="24"/>
          <w:szCs w:val="24"/>
        </w:rPr>
        <w:t xml:space="preserve"> como</w:t>
      </w:r>
      <w:r w:rsidR="00694DEF" w:rsidRPr="00FB2570">
        <w:rPr>
          <w:rFonts w:ascii="Arial" w:hAnsi="Arial" w:cs="Arial"/>
          <w:sz w:val="24"/>
          <w:szCs w:val="24"/>
        </w:rPr>
        <w:t xml:space="preserve"> Contralor Interno de la </w:t>
      </w:r>
      <w:proofErr w:type="spellStart"/>
      <w:r w:rsidR="00694DEF" w:rsidRPr="00FB2570">
        <w:rPr>
          <w:rFonts w:ascii="Arial" w:hAnsi="Arial" w:cs="Arial"/>
          <w:sz w:val="24"/>
          <w:szCs w:val="24"/>
        </w:rPr>
        <w:t>Cegaip</w:t>
      </w:r>
      <w:proofErr w:type="spellEnd"/>
      <w:r w:rsidR="00694DEF" w:rsidRPr="00FB2570">
        <w:rPr>
          <w:rFonts w:ascii="Arial" w:hAnsi="Arial" w:cs="Arial"/>
          <w:sz w:val="24"/>
          <w:szCs w:val="24"/>
        </w:rPr>
        <w:t xml:space="preserve">, ante la presencia de Ana María Valle Le </w:t>
      </w:r>
      <w:proofErr w:type="spellStart"/>
      <w:r w:rsidR="00694DEF" w:rsidRPr="00FB2570">
        <w:rPr>
          <w:rFonts w:ascii="Arial" w:hAnsi="Arial" w:cs="Arial"/>
          <w:sz w:val="24"/>
          <w:szCs w:val="24"/>
        </w:rPr>
        <w:t>Vinsón</w:t>
      </w:r>
      <w:proofErr w:type="spellEnd"/>
      <w:r w:rsidR="00694DEF" w:rsidRPr="00FB2570">
        <w:rPr>
          <w:rFonts w:ascii="Arial" w:hAnsi="Arial" w:cs="Arial"/>
          <w:sz w:val="24"/>
          <w:szCs w:val="24"/>
        </w:rPr>
        <w:t xml:space="preserve"> Secretario Técnico del Comité y Titular de la Unidad de Transparencia de la </w:t>
      </w:r>
      <w:proofErr w:type="spellStart"/>
      <w:r w:rsidR="00694DEF" w:rsidRPr="00FB2570">
        <w:rPr>
          <w:rFonts w:ascii="Arial" w:hAnsi="Arial" w:cs="Arial"/>
          <w:sz w:val="24"/>
          <w:szCs w:val="24"/>
        </w:rPr>
        <w:t>Cegaip</w:t>
      </w:r>
      <w:proofErr w:type="spellEnd"/>
      <w:r w:rsidR="00694DEF" w:rsidRPr="00FB2570">
        <w:rPr>
          <w:rFonts w:ascii="Arial" w:hAnsi="Arial" w:cs="Arial"/>
          <w:sz w:val="24"/>
          <w:szCs w:val="24"/>
        </w:rPr>
        <w:t>, quien participa con voz pero sin voto</w:t>
      </w:r>
      <w:r w:rsidR="0047054E" w:rsidRPr="00FB2570">
        <w:rPr>
          <w:rFonts w:ascii="Arial" w:hAnsi="Arial" w:cs="Arial"/>
          <w:sz w:val="24"/>
          <w:szCs w:val="24"/>
        </w:rPr>
        <w:t xml:space="preserve"> de acuerdo a lo señalado en el artículo 6° del Reglamento Interior de este Comité de Transparencia de la CEGAIP.</w:t>
      </w:r>
    </w:p>
    <w:p w:rsidR="007767F9" w:rsidRPr="00FB2570" w:rsidRDefault="007767F9" w:rsidP="007767F9">
      <w:pPr>
        <w:tabs>
          <w:tab w:val="left" w:pos="2811"/>
        </w:tabs>
        <w:jc w:val="both"/>
        <w:rPr>
          <w:rFonts w:ascii="Arial" w:hAnsi="Arial" w:cs="Arial"/>
          <w:sz w:val="24"/>
          <w:szCs w:val="24"/>
        </w:rPr>
      </w:pPr>
    </w:p>
    <w:p w:rsidR="009B3440" w:rsidRPr="00FB2570" w:rsidRDefault="009B3440" w:rsidP="007767F9">
      <w:pPr>
        <w:tabs>
          <w:tab w:val="left" w:pos="2811"/>
        </w:tabs>
        <w:jc w:val="both"/>
        <w:rPr>
          <w:rFonts w:ascii="Arial" w:hAnsi="Arial" w:cs="Arial"/>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89"/>
        <w:gridCol w:w="4489"/>
      </w:tblGrid>
      <w:tr w:rsidR="007767F9" w:rsidRPr="00FB2570" w:rsidTr="0021411C">
        <w:tc>
          <w:tcPr>
            <w:tcW w:w="4489" w:type="dxa"/>
          </w:tcPr>
          <w:p w:rsidR="007767F9" w:rsidRPr="00FB2570" w:rsidRDefault="007767F9" w:rsidP="0021411C">
            <w:pPr>
              <w:tabs>
                <w:tab w:val="left" w:pos="2811"/>
              </w:tabs>
              <w:jc w:val="center"/>
              <w:rPr>
                <w:rFonts w:ascii="Arial" w:hAnsi="Arial" w:cs="Arial"/>
                <w:sz w:val="24"/>
                <w:szCs w:val="24"/>
              </w:rPr>
            </w:pPr>
            <w:r w:rsidRPr="00FB2570">
              <w:rPr>
                <w:rFonts w:ascii="Arial" w:hAnsi="Arial" w:cs="Arial"/>
                <w:sz w:val="24"/>
                <w:szCs w:val="24"/>
              </w:rPr>
              <w:t xml:space="preserve">Presidente del Comité de Transparencia Licenciado Miguel </w:t>
            </w:r>
            <w:proofErr w:type="spellStart"/>
            <w:r w:rsidRPr="00FB2570">
              <w:rPr>
                <w:rFonts w:ascii="Arial" w:hAnsi="Arial" w:cs="Arial"/>
                <w:sz w:val="24"/>
                <w:szCs w:val="24"/>
              </w:rPr>
              <w:t>Angel</w:t>
            </w:r>
            <w:proofErr w:type="spellEnd"/>
            <w:r w:rsidRPr="00FB2570">
              <w:rPr>
                <w:rFonts w:ascii="Arial" w:hAnsi="Arial" w:cs="Arial"/>
                <w:sz w:val="24"/>
                <w:szCs w:val="24"/>
              </w:rPr>
              <w:t xml:space="preserve"> </w:t>
            </w:r>
            <w:r w:rsidRPr="00FB2570">
              <w:rPr>
                <w:rFonts w:ascii="Arial" w:hAnsi="Arial" w:cs="Arial"/>
                <w:sz w:val="24"/>
                <w:szCs w:val="24"/>
              </w:rPr>
              <w:lastRenderedPageBreak/>
              <w:t xml:space="preserve">Valenzuela </w:t>
            </w:r>
            <w:proofErr w:type="spellStart"/>
            <w:r w:rsidRPr="00FB2570">
              <w:rPr>
                <w:rFonts w:ascii="Arial" w:hAnsi="Arial" w:cs="Arial"/>
                <w:sz w:val="24"/>
                <w:szCs w:val="24"/>
              </w:rPr>
              <w:t>Saldías</w:t>
            </w:r>
            <w:proofErr w:type="spellEnd"/>
          </w:p>
          <w:p w:rsidR="007767F9" w:rsidRPr="00FB2570" w:rsidRDefault="007767F9" w:rsidP="0021411C">
            <w:pPr>
              <w:tabs>
                <w:tab w:val="left" w:pos="1515"/>
              </w:tabs>
              <w:jc w:val="center"/>
              <w:rPr>
                <w:rFonts w:ascii="Arial" w:hAnsi="Arial" w:cs="Arial"/>
                <w:sz w:val="24"/>
                <w:szCs w:val="24"/>
              </w:rPr>
            </w:pPr>
          </w:p>
        </w:tc>
        <w:tc>
          <w:tcPr>
            <w:tcW w:w="4489" w:type="dxa"/>
          </w:tcPr>
          <w:p w:rsidR="007767F9" w:rsidRPr="00FB2570" w:rsidRDefault="007767F9" w:rsidP="0021411C">
            <w:pPr>
              <w:jc w:val="center"/>
              <w:rPr>
                <w:rFonts w:ascii="Arial" w:hAnsi="Arial" w:cs="Arial"/>
                <w:sz w:val="24"/>
                <w:szCs w:val="24"/>
              </w:rPr>
            </w:pPr>
            <w:r w:rsidRPr="00FB2570">
              <w:rPr>
                <w:rFonts w:ascii="Arial" w:hAnsi="Arial" w:cs="Arial"/>
                <w:sz w:val="24"/>
                <w:szCs w:val="24"/>
              </w:rPr>
              <w:lastRenderedPageBreak/>
              <w:t>Secretario Técnico del Comité de Transparencia</w:t>
            </w:r>
          </w:p>
          <w:p w:rsidR="007767F9" w:rsidRPr="00FB2570" w:rsidRDefault="007767F9" w:rsidP="0021411C">
            <w:pPr>
              <w:jc w:val="center"/>
              <w:rPr>
                <w:rFonts w:ascii="Arial" w:hAnsi="Arial" w:cs="Arial"/>
                <w:sz w:val="24"/>
                <w:szCs w:val="24"/>
              </w:rPr>
            </w:pPr>
            <w:r w:rsidRPr="00FB2570">
              <w:rPr>
                <w:rFonts w:ascii="Arial" w:hAnsi="Arial" w:cs="Arial"/>
                <w:sz w:val="24"/>
                <w:szCs w:val="24"/>
              </w:rPr>
              <w:lastRenderedPageBreak/>
              <w:t xml:space="preserve">Ana María Valle Le </w:t>
            </w:r>
            <w:proofErr w:type="spellStart"/>
            <w:r w:rsidRPr="00FB2570">
              <w:rPr>
                <w:rFonts w:ascii="Arial" w:hAnsi="Arial" w:cs="Arial"/>
                <w:sz w:val="24"/>
                <w:szCs w:val="24"/>
              </w:rPr>
              <w:t>Vinsón</w:t>
            </w:r>
            <w:proofErr w:type="spellEnd"/>
          </w:p>
          <w:p w:rsidR="00694DEF" w:rsidRPr="00FB2570" w:rsidRDefault="00694DEF" w:rsidP="0021411C">
            <w:pPr>
              <w:jc w:val="center"/>
              <w:rPr>
                <w:rFonts w:ascii="Arial" w:hAnsi="Arial" w:cs="Arial"/>
                <w:sz w:val="24"/>
                <w:szCs w:val="24"/>
              </w:rPr>
            </w:pPr>
          </w:p>
        </w:tc>
      </w:tr>
      <w:tr w:rsidR="007767F9" w:rsidRPr="00FB2570" w:rsidTr="0021411C">
        <w:tc>
          <w:tcPr>
            <w:tcW w:w="4489" w:type="dxa"/>
          </w:tcPr>
          <w:p w:rsidR="007767F9" w:rsidRPr="00FB2570" w:rsidRDefault="007767F9" w:rsidP="0021411C">
            <w:pPr>
              <w:tabs>
                <w:tab w:val="left" w:pos="2811"/>
              </w:tabs>
              <w:jc w:val="center"/>
              <w:rPr>
                <w:rFonts w:ascii="Arial" w:hAnsi="Arial" w:cs="Arial"/>
                <w:sz w:val="24"/>
                <w:szCs w:val="24"/>
              </w:rPr>
            </w:pPr>
          </w:p>
          <w:p w:rsidR="007767F9" w:rsidRPr="00FB2570" w:rsidRDefault="007767F9" w:rsidP="0021411C">
            <w:pPr>
              <w:tabs>
                <w:tab w:val="left" w:pos="2811"/>
              </w:tabs>
              <w:jc w:val="center"/>
              <w:rPr>
                <w:rFonts w:ascii="Arial" w:hAnsi="Arial" w:cs="Arial"/>
                <w:sz w:val="24"/>
                <w:szCs w:val="24"/>
              </w:rPr>
            </w:pPr>
          </w:p>
          <w:p w:rsidR="007767F9" w:rsidRPr="00FB2570" w:rsidRDefault="007767F9" w:rsidP="0021411C">
            <w:pPr>
              <w:tabs>
                <w:tab w:val="left" w:pos="2811"/>
              </w:tabs>
              <w:jc w:val="center"/>
              <w:rPr>
                <w:rFonts w:ascii="Arial" w:hAnsi="Arial" w:cs="Arial"/>
                <w:sz w:val="24"/>
                <w:szCs w:val="24"/>
              </w:rPr>
            </w:pPr>
            <w:r w:rsidRPr="00FB2570">
              <w:rPr>
                <w:rFonts w:ascii="Arial" w:hAnsi="Arial" w:cs="Arial"/>
                <w:sz w:val="24"/>
                <w:szCs w:val="24"/>
              </w:rPr>
              <w:t xml:space="preserve">Vocal del Comité de Transparencia Licenciado </w:t>
            </w:r>
            <w:proofErr w:type="spellStart"/>
            <w:r w:rsidRPr="00FB2570">
              <w:rPr>
                <w:rFonts w:ascii="Arial" w:hAnsi="Arial" w:cs="Arial"/>
                <w:sz w:val="24"/>
                <w:szCs w:val="24"/>
              </w:rPr>
              <w:t>Aram</w:t>
            </w:r>
            <w:proofErr w:type="spellEnd"/>
            <w:r w:rsidRPr="00FB2570">
              <w:rPr>
                <w:rFonts w:ascii="Arial" w:hAnsi="Arial" w:cs="Arial"/>
                <w:sz w:val="24"/>
                <w:szCs w:val="24"/>
              </w:rPr>
              <w:t xml:space="preserve"> </w:t>
            </w:r>
            <w:proofErr w:type="spellStart"/>
            <w:r w:rsidRPr="00FB2570">
              <w:rPr>
                <w:rFonts w:ascii="Arial" w:hAnsi="Arial" w:cs="Arial"/>
                <w:sz w:val="24"/>
                <w:szCs w:val="24"/>
              </w:rPr>
              <w:t>Ezael</w:t>
            </w:r>
            <w:proofErr w:type="spellEnd"/>
            <w:r w:rsidRPr="00FB2570">
              <w:rPr>
                <w:rFonts w:ascii="Arial" w:hAnsi="Arial" w:cs="Arial"/>
                <w:sz w:val="24"/>
                <w:szCs w:val="24"/>
              </w:rPr>
              <w:t xml:space="preserve"> </w:t>
            </w:r>
            <w:proofErr w:type="spellStart"/>
            <w:r w:rsidRPr="00FB2570">
              <w:rPr>
                <w:rFonts w:ascii="Arial" w:hAnsi="Arial" w:cs="Arial"/>
                <w:sz w:val="24"/>
                <w:szCs w:val="24"/>
              </w:rPr>
              <w:t>Rentería</w:t>
            </w:r>
            <w:proofErr w:type="spellEnd"/>
            <w:r w:rsidRPr="00FB2570">
              <w:rPr>
                <w:rFonts w:ascii="Arial" w:hAnsi="Arial" w:cs="Arial"/>
                <w:sz w:val="24"/>
                <w:szCs w:val="24"/>
              </w:rPr>
              <w:t xml:space="preserve"> Gómez</w:t>
            </w:r>
          </w:p>
        </w:tc>
        <w:tc>
          <w:tcPr>
            <w:tcW w:w="4489" w:type="dxa"/>
          </w:tcPr>
          <w:p w:rsidR="007767F9" w:rsidRPr="00FB2570" w:rsidRDefault="007767F9" w:rsidP="0021411C">
            <w:pPr>
              <w:tabs>
                <w:tab w:val="left" w:pos="2811"/>
              </w:tabs>
              <w:jc w:val="center"/>
              <w:rPr>
                <w:rFonts w:ascii="Arial" w:hAnsi="Arial" w:cs="Arial"/>
                <w:sz w:val="24"/>
                <w:szCs w:val="24"/>
              </w:rPr>
            </w:pPr>
          </w:p>
          <w:p w:rsidR="007767F9" w:rsidRPr="00FB2570" w:rsidRDefault="007767F9" w:rsidP="0021411C">
            <w:pPr>
              <w:tabs>
                <w:tab w:val="left" w:pos="2811"/>
              </w:tabs>
              <w:jc w:val="center"/>
              <w:rPr>
                <w:rFonts w:ascii="Arial" w:hAnsi="Arial" w:cs="Arial"/>
                <w:sz w:val="24"/>
                <w:szCs w:val="24"/>
              </w:rPr>
            </w:pPr>
          </w:p>
          <w:p w:rsidR="007767F9" w:rsidRPr="00FB2570" w:rsidRDefault="007767F9" w:rsidP="0021411C">
            <w:pPr>
              <w:tabs>
                <w:tab w:val="left" w:pos="2811"/>
              </w:tabs>
              <w:jc w:val="center"/>
              <w:rPr>
                <w:rFonts w:ascii="Arial" w:hAnsi="Arial" w:cs="Arial"/>
                <w:sz w:val="24"/>
                <w:szCs w:val="24"/>
              </w:rPr>
            </w:pPr>
            <w:r w:rsidRPr="00FB2570">
              <w:rPr>
                <w:rFonts w:ascii="Arial" w:hAnsi="Arial" w:cs="Arial"/>
                <w:sz w:val="24"/>
                <w:szCs w:val="24"/>
              </w:rPr>
              <w:t>Vocal del Comité de Transparencia                                     Licenciado Gabriel Francisco Cortés López</w:t>
            </w:r>
          </w:p>
          <w:p w:rsidR="007767F9" w:rsidRPr="00FB2570" w:rsidRDefault="007767F9" w:rsidP="0021411C">
            <w:pPr>
              <w:tabs>
                <w:tab w:val="left" w:pos="2811"/>
              </w:tabs>
              <w:jc w:val="center"/>
              <w:rPr>
                <w:rFonts w:ascii="Arial" w:hAnsi="Arial" w:cs="Arial"/>
                <w:sz w:val="24"/>
                <w:szCs w:val="24"/>
              </w:rPr>
            </w:pPr>
          </w:p>
        </w:tc>
      </w:tr>
      <w:tr w:rsidR="007767F9" w:rsidRPr="00FB2570" w:rsidTr="0021411C">
        <w:tc>
          <w:tcPr>
            <w:tcW w:w="4489" w:type="dxa"/>
          </w:tcPr>
          <w:p w:rsidR="007767F9" w:rsidRPr="00FB2570" w:rsidRDefault="007767F9" w:rsidP="00694DEF">
            <w:pPr>
              <w:tabs>
                <w:tab w:val="left" w:pos="2811"/>
              </w:tabs>
              <w:jc w:val="center"/>
              <w:rPr>
                <w:rFonts w:ascii="Arial" w:hAnsi="Arial" w:cs="Arial"/>
                <w:sz w:val="24"/>
                <w:szCs w:val="24"/>
              </w:rPr>
            </w:pPr>
          </w:p>
          <w:p w:rsidR="007767F9" w:rsidRPr="00FB2570" w:rsidRDefault="007767F9" w:rsidP="00694DEF">
            <w:pPr>
              <w:tabs>
                <w:tab w:val="left" w:pos="2811"/>
              </w:tabs>
              <w:jc w:val="center"/>
              <w:rPr>
                <w:rFonts w:ascii="Arial" w:hAnsi="Arial" w:cs="Arial"/>
                <w:sz w:val="24"/>
                <w:szCs w:val="24"/>
              </w:rPr>
            </w:pPr>
          </w:p>
          <w:p w:rsidR="007767F9" w:rsidRPr="00FB2570" w:rsidRDefault="007767F9" w:rsidP="00694DEF">
            <w:pPr>
              <w:tabs>
                <w:tab w:val="left" w:pos="2811"/>
              </w:tabs>
              <w:jc w:val="center"/>
              <w:rPr>
                <w:rFonts w:ascii="Arial" w:hAnsi="Arial" w:cs="Arial"/>
                <w:sz w:val="24"/>
                <w:szCs w:val="24"/>
              </w:rPr>
            </w:pPr>
          </w:p>
          <w:p w:rsidR="007767F9" w:rsidRPr="00FB2570" w:rsidRDefault="007767F9" w:rsidP="00694DEF">
            <w:pPr>
              <w:tabs>
                <w:tab w:val="left" w:pos="2811"/>
              </w:tabs>
              <w:jc w:val="center"/>
              <w:rPr>
                <w:rFonts w:ascii="Arial" w:hAnsi="Arial" w:cs="Arial"/>
                <w:sz w:val="24"/>
                <w:szCs w:val="24"/>
              </w:rPr>
            </w:pPr>
            <w:r w:rsidRPr="00FB2570">
              <w:rPr>
                <w:rFonts w:ascii="Arial" w:hAnsi="Arial" w:cs="Arial"/>
                <w:sz w:val="24"/>
                <w:szCs w:val="24"/>
              </w:rPr>
              <w:t>Vocal del Comité de Transparencia</w:t>
            </w:r>
          </w:p>
          <w:p w:rsidR="007767F9" w:rsidRPr="00FB2570" w:rsidRDefault="00AE5588" w:rsidP="00694DEF">
            <w:pPr>
              <w:tabs>
                <w:tab w:val="left" w:pos="2811"/>
              </w:tabs>
              <w:ind w:left="360"/>
              <w:jc w:val="center"/>
              <w:rPr>
                <w:rFonts w:ascii="Arial" w:hAnsi="Arial" w:cs="Arial"/>
                <w:sz w:val="24"/>
                <w:szCs w:val="24"/>
              </w:rPr>
            </w:pPr>
            <w:r w:rsidRPr="00FB2570">
              <w:rPr>
                <w:rFonts w:ascii="Arial" w:hAnsi="Arial" w:cs="Arial"/>
                <w:sz w:val="24"/>
                <w:szCs w:val="24"/>
              </w:rPr>
              <w:t xml:space="preserve">Lic. Joseph </w:t>
            </w:r>
            <w:proofErr w:type="spellStart"/>
            <w:r w:rsidRPr="00FB2570">
              <w:rPr>
                <w:rFonts w:ascii="Arial" w:hAnsi="Arial" w:cs="Arial"/>
                <w:sz w:val="24"/>
                <w:szCs w:val="24"/>
              </w:rPr>
              <w:t>Vandoni</w:t>
            </w:r>
            <w:proofErr w:type="spellEnd"/>
            <w:r w:rsidRPr="00FB2570">
              <w:rPr>
                <w:rFonts w:ascii="Arial" w:hAnsi="Arial" w:cs="Arial"/>
                <w:sz w:val="24"/>
                <w:szCs w:val="24"/>
              </w:rPr>
              <w:t xml:space="preserve"> Zavala Trejo</w:t>
            </w:r>
          </w:p>
        </w:tc>
        <w:tc>
          <w:tcPr>
            <w:tcW w:w="4489" w:type="dxa"/>
          </w:tcPr>
          <w:p w:rsidR="007767F9" w:rsidRPr="00FB2570" w:rsidRDefault="007767F9" w:rsidP="00694DEF">
            <w:pPr>
              <w:tabs>
                <w:tab w:val="left" w:pos="2811"/>
              </w:tabs>
              <w:jc w:val="center"/>
              <w:rPr>
                <w:rFonts w:ascii="Arial" w:hAnsi="Arial" w:cs="Arial"/>
                <w:sz w:val="24"/>
                <w:szCs w:val="24"/>
              </w:rPr>
            </w:pPr>
          </w:p>
        </w:tc>
      </w:tr>
    </w:tbl>
    <w:p w:rsidR="007767F9" w:rsidRPr="00FB2570" w:rsidRDefault="007767F9" w:rsidP="0047054E">
      <w:pPr>
        <w:tabs>
          <w:tab w:val="left" w:pos="2811"/>
        </w:tabs>
        <w:rPr>
          <w:rFonts w:ascii="Arial" w:hAnsi="Arial" w:cs="Arial"/>
          <w:sz w:val="24"/>
          <w:szCs w:val="24"/>
        </w:rPr>
        <w:sectPr w:rsidR="007767F9" w:rsidRPr="00FB2570" w:rsidSect="007767F9">
          <w:headerReference w:type="default" r:id="rId10"/>
          <w:footerReference w:type="default" r:id="rId11"/>
          <w:type w:val="continuous"/>
          <w:pgSz w:w="12240" w:h="15840"/>
          <w:pgMar w:top="1417" w:right="1701" w:bottom="1417" w:left="1701" w:header="708" w:footer="708" w:gutter="0"/>
          <w:cols w:space="708"/>
          <w:docGrid w:linePitch="360"/>
        </w:sectPr>
      </w:pPr>
    </w:p>
    <w:p w:rsidR="004F56B8" w:rsidRPr="00FB2570" w:rsidRDefault="004F56B8" w:rsidP="007767F9">
      <w:pPr>
        <w:rPr>
          <w:rFonts w:ascii="Arial" w:hAnsi="Arial" w:cs="Arial"/>
          <w:sz w:val="24"/>
          <w:szCs w:val="24"/>
        </w:rPr>
      </w:pPr>
    </w:p>
    <w:sectPr w:rsidR="004F56B8" w:rsidRPr="00FB2570" w:rsidSect="002C1F6C">
      <w:headerReference w:type="default" r:id="rId12"/>
      <w:footerReference w:type="default" r:id="rId13"/>
      <w:type w:val="continuous"/>
      <w:pgSz w:w="12240" w:h="15840"/>
      <w:pgMar w:top="1417" w:right="1701" w:bottom="1417" w:left="1701"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7487" w:rsidRDefault="009E7487" w:rsidP="00573515">
      <w:pPr>
        <w:spacing w:after="0" w:line="240" w:lineRule="auto"/>
      </w:pPr>
      <w:r>
        <w:separator/>
      </w:r>
    </w:p>
  </w:endnote>
  <w:endnote w:type="continuationSeparator" w:id="0">
    <w:p w:rsidR="009E7487" w:rsidRDefault="009E7487" w:rsidP="005735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AvantGarde Bk BT">
    <w:altName w:val="Century Gothic"/>
    <w:charset w:val="00"/>
    <w:family w:val="swiss"/>
    <w:pitch w:val="variable"/>
    <w:sig w:usb0="00000001" w:usb1="00000000" w:usb2="00000000" w:usb3="00000000" w:csb0="0000001B"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73097"/>
      <w:docPartObj>
        <w:docPartGallery w:val="Page Numbers (Bottom of Page)"/>
        <w:docPartUnique/>
      </w:docPartObj>
    </w:sdtPr>
    <w:sdtContent>
      <w:p w:rsidR="009E0F3F" w:rsidRDefault="00D419A0">
        <w:pPr>
          <w:pStyle w:val="Piedepgina"/>
          <w:jc w:val="right"/>
        </w:pPr>
        <w:fldSimple w:instr=" PAGE   \* MERGEFORMAT ">
          <w:r w:rsidR="00FB2570">
            <w:rPr>
              <w:noProof/>
            </w:rPr>
            <w:t>18</w:t>
          </w:r>
        </w:fldSimple>
      </w:p>
    </w:sdtContent>
  </w:sdt>
  <w:p w:rsidR="009E0F3F" w:rsidRDefault="009E0F3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556695"/>
      <w:docPartObj>
        <w:docPartGallery w:val="Page Numbers (Bottom of Page)"/>
        <w:docPartUnique/>
      </w:docPartObj>
    </w:sdtPr>
    <w:sdtContent>
      <w:p w:rsidR="009E0F3F" w:rsidRDefault="00D419A0">
        <w:pPr>
          <w:pStyle w:val="Piedepgina"/>
          <w:jc w:val="right"/>
        </w:pPr>
        <w:fldSimple w:instr=" PAGE   \* MERGEFORMAT ">
          <w:r w:rsidR="009B3440">
            <w:rPr>
              <w:noProof/>
            </w:rPr>
            <w:t>16</w:t>
          </w:r>
        </w:fldSimple>
      </w:p>
    </w:sdtContent>
  </w:sdt>
  <w:p w:rsidR="009E0F3F" w:rsidRDefault="009E0F3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7487" w:rsidRDefault="009E7487" w:rsidP="00573515">
      <w:pPr>
        <w:spacing w:after="0" w:line="240" w:lineRule="auto"/>
      </w:pPr>
      <w:r>
        <w:separator/>
      </w:r>
    </w:p>
  </w:footnote>
  <w:footnote w:type="continuationSeparator" w:id="0">
    <w:p w:rsidR="009E7487" w:rsidRDefault="009E7487" w:rsidP="00573515">
      <w:pPr>
        <w:spacing w:after="0" w:line="240" w:lineRule="auto"/>
      </w:pPr>
      <w:r>
        <w:continuationSeparator/>
      </w:r>
    </w:p>
  </w:footnote>
  <w:footnote w:id="1">
    <w:p w:rsidR="009E0F3F" w:rsidRDefault="009E0F3F" w:rsidP="007767F9">
      <w:pPr>
        <w:pStyle w:val="Textonotapie"/>
      </w:pPr>
      <w:r>
        <w:rPr>
          <w:rStyle w:val="Refdenotaalpie"/>
        </w:rPr>
        <w:footnoteRef/>
      </w:r>
      <w:r>
        <w:t xml:space="preserve"> </w:t>
      </w:r>
      <w:r w:rsidRPr="005475E4">
        <w:t>http://www.diputados.gob.mx/LeyesBiblio/pdf/1_150816.pdf</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F3F" w:rsidRPr="004F56B8" w:rsidRDefault="009E0F3F" w:rsidP="004F56B8">
    <w:pPr>
      <w:pStyle w:val="Encabezado"/>
      <w:jc w:val="right"/>
      <w:rPr>
        <w:rFonts w:ascii="AvantGarde Bk BT" w:hAnsi="AvantGarde Bk BT"/>
        <w:sz w:val="18"/>
        <w:szCs w:val="18"/>
      </w:rPr>
    </w:pPr>
    <w:r w:rsidRPr="004F56B8">
      <w:rPr>
        <w:rFonts w:ascii="AvantGarde Bk BT" w:hAnsi="AvantGarde Bk BT"/>
        <w:sz w:val="18"/>
        <w:szCs w:val="18"/>
      </w:rPr>
      <w:t>Comisión Estatal de Garantía de Acceso a la Información Pública</w:t>
    </w:r>
  </w:p>
  <w:p w:rsidR="009E0F3F" w:rsidRPr="004F56B8" w:rsidRDefault="009E0F3F" w:rsidP="004F56B8">
    <w:pPr>
      <w:pStyle w:val="Encabezado"/>
      <w:jc w:val="right"/>
      <w:rPr>
        <w:rFonts w:ascii="AvantGarde Bk BT" w:hAnsi="AvantGarde Bk BT"/>
        <w:sz w:val="18"/>
        <w:szCs w:val="18"/>
      </w:rPr>
    </w:pPr>
    <w:r w:rsidRPr="004F56B8">
      <w:rPr>
        <w:rFonts w:ascii="AvantGarde Bk BT" w:hAnsi="AvantGarde Bk BT"/>
        <w:sz w:val="18"/>
        <w:szCs w:val="18"/>
      </w:rPr>
      <w:t>Comité de Transparencia</w:t>
    </w:r>
  </w:p>
  <w:p w:rsidR="009E0F3F" w:rsidRPr="00DB06BF" w:rsidRDefault="009E0F3F" w:rsidP="004F56B8">
    <w:pPr>
      <w:pStyle w:val="Encabezado"/>
      <w:jc w:val="right"/>
      <w:rPr>
        <w:rFonts w:ascii="AvantGarde Bk BT" w:hAnsi="AvantGarde Bk BT"/>
        <w:sz w:val="18"/>
        <w:szCs w:val="18"/>
      </w:rPr>
    </w:pPr>
    <w:r w:rsidRPr="00DB06BF">
      <w:rPr>
        <w:rFonts w:ascii="AvantGarde Bk BT" w:hAnsi="AvantGarde Bk BT"/>
        <w:sz w:val="18"/>
        <w:szCs w:val="18"/>
      </w:rPr>
      <w:t>Sesión Extraordinaria</w:t>
    </w:r>
  </w:p>
  <w:p w:rsidR="009E0F3F" w:rsidRDefault="009E0F3F" w:rsidP="004F56B8">
    <w:pPr>
      <w:pStyle w:val="Encabezado"/>
      <w:jc w:val="right"/>
      <w:rPr>
        <w:rFonts w:ascii="AvantGarde Bk BT" w:hAnsi="AvantGarde Bk BT"/>
        <w:sz w:val="18"/>
        <w:szCs w:val="18"/>
      </w:rPr>
    </w:pPr>
    <w:r w:rsidRPr="00DB06BF">
      <w:rPr>
        <w:rFonts w:ascii="AvantGarde Bk BT" w:hAnsi="AvantGarde Bk BT"/>
        <w:sz w:val="18"/>
        <w:szCs w:val="18"/>
      </w:rPr>
      <w:t xml:space="preserve">Fecha: </w:t>
    </w:r>
    <w:r w:rsidR="00DB06BF" w:rsidRPr="00DB06BF">
      <w:rPr>
        <w:rFonts w:ascii="AvantGarde Bk BT" w:hAnsi="AvantGarde Bk BT"/>
        <w:sz w:val="18"/>
        <w:szCs w:val="18"/>
      </w:rPr>
      <w:t>10 de Enero</w:t>
    </w:r>
    <w:r w:rsidRPr="00DB06BF">
      <w:rPr>
        <w:rFonts w:ascii="AvantGarde Bk BT" w:hAnsi="AvantGarde Bk BT"/>
        <w:sz w:val="18"/>
        <w:szCs w:val="18"/>
      </w:rPr>
      <w:t xml:space="preserve"> de 201</w:t>
    </w:r>
    <w:r w:rsidR="00495952">
      <w:rPr>
        <w:rFonts w:ascii="AvantGarde Bk BT" w:hAnsi="AvantGarde Bk BT"/>
        <w:sz w:val="18"/>
        <w:szCs w:val="18"/>
      </w:rPr>
      <w:t>7</w:t>
    </w:r>
  </w:p>
  <w:p w:rsidR="009E0F3F" w:rsidRPr="00571F46" w:rsidRDefault="009E0F3F" w:rsidP="004F56B8">
    <w:pPr>
      <w:pStyle w:val="Encabezado"/>
      <w:jc w:val="right"/>
      <w:rPr>
        <w:rFonts w:ascii="AvantGarde Bk BT" w:hAnsi="AvantGarde Bk BT"/>
        <w:sz w:val="18"/>
        <w:szCs w:val="18"/>
      </w:rPr>
    </w:pPr>
    <w:r w:rsidRPr="00571F46">
      <w:rPr>
        <w:rFonts w:ascii="AvantGarde Bk BT" w:hAnsi="AvantGarde Bk BT"/>
        <w:sz w:val="18"/>
        <w:szCs w:val="18"/>
      </w:rPr>
      <w:t>Solicitud: CEGAIP-S.I.112/2016 Folio 00241616 PNT-SLP</w:t>
    </w:r>
  </w:p>
  <w:p w:rsidR="009E0F3F" w:rsidRDefault="009E0F3F" w:rsidP="004F56B8">
    <w:pPr>
      <w:pStyle w:val="Encabezado"/>
      <w:jc w:val="right"/>
      <w:rPr>
        <w:rFonts w:ascii="AvantGarde Bk BT" w:hAnsi="AvantGarde Bk BT"/>
        <w:sz w:val="18"/>
        <w:szCs w:val="18"/>
      </w:rPr>
    </w:pPr>
    <w:r>
      <w:rPr>
        <w:rFonts w:ascii="AvantGarde Bk BT" w:hAnsi="AvantGarde Bk BT"/>
        <w:sz w:val="18"/>
        <w:szCs w:val="18"/>
      </w:rPr>
      <w:t>RECURSO DE REVISIÓN RR-125/2016-1</w:t>
    </w:r>
  </w:p>
  <w:p w:rsidR="009E0F3F" w:rsidRDefault="009E0F3F" w:rsidP="004F56B8">
    <w:pPr>
      <w:pStyle w:val="Encabezado"/>
      <w:jc w:val="right"/>
      <w:rPr>
        <w:rFonts w:ascii="AvantGarde Bk BT" w:hAnsi="AvantGarde Bk BT"/>
        <w:sz w:val="18"/>
        <w:szCs w:val="18"/>
      </w:rPr>
    </w:pPr>
    <w:r>
      <w:rPr>
        <w:rFonts w:ascii="AvantGarde Bk BT" w:hAnsi="AvantGarde Bk BT"/>
        <w:sz w:val="18"/>
        <w:szCs w:val="18"/>
      </w:rPr>
      <w:t>R.I. 00</w:t>
    </w:r>
    <w:r w:rsidR="005C4A31">
      <w:rPr>
        <w:rFonts w:ascii="AvantGarde Bk BT" w:hAnsi="AvantGarde Bk BT"/>
        <w:sz w:val="18"/>
        <w:szCs w:val="18"/>
      </w:rPr>
      <w:t>1</w:t>
    </w:r>
    <w:r>
      <w:rPr>
        <w:rFonts w:ascii="AvantGarde Bk BT" w:hAnsi="AvantGarde Bk BT"/>
        <w:sz w:val="18"/>
        <w:szCs w:val="18"/>
      </w:rPr>
      <w:t>/201</w:t>
    </w:r>
    <w:r w:rsidR="005C4A31">
      <w:rPr>
        <w:rFonts w:ascii="AvantGarde Bk BT" w:hAnsi="AvantGarde Bk BT"/>
        <w:sz w:val="18"/>
        <w:szCs w:val="18"/>
      </w:rPr>
      <w:t>7</w:t>
    </w:r>
  </w:p>
  <w:p w:rsidR="009E0F3F" w:rsidRPr="004F56B8" w:rsidRDefault="009E0F3F" w:rsidP="004F56B8">
    <w:pPr>
      <w:pStyle w:val="Encabezado"/>
      <w:jc w:val="right"/>
      <w:rPr>
        <w:rFonts w:ascii="AvantGarde Bk BT" w:hAnsi="AvantGarde Bk BT"/>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F3F" w:rsidRPr="004F56B8" w:rsidRDefault="009E0F3F" w:rsidP="004F56B8">
    <w:pPr>
      <w:pStyle w:val="Encabezado"/>
      <w:jc w:val="right"/>
      <w:rPr>
        <w:rFonts w:ascii="AvantGarde Bk BT" w:hAnsi="AvantGarde Bk BT"/>
        <w:sz w:val="18"/>
        <w:szCs w:val="18"/>
      </w:rPr>
    </w:pPr>
    <w:r w:rsidRPr="004F56B8">
      <w:rPr>
        <w:rFonts w:ascii="AvantGarde Bk BT" w:hAnsi="AvantGarde Bk BT"/>
        <w:sz w:val="18"/>
        <w:szCs w:val="18"/>
      </w:rPr>
      <w:t>Comisión Estatal de Garantía de Acceso a la Información Pública</w:t>
    </w:r>
  </w:p>
  <w:p w:rsidR="009E0F3F" w:rsidRPr="004F56B8" w:rsidRDefault="009E0F3F" w:rsidP="004F56B8">
    <w:pPr>
      <w:pStyle w:val="Encabezado"/>
      <w:jc w:val="right"/>
      <w:rPr>
        <w:rFonts w:ascii="AvantGarde Bk BT" w:hAnsi="AvantGarde Bk BT"/>
        <w:sz w:val="18"/>
        <w:szCs w:val="18"/>
      </w:rPr>
    </w:pPr>
    <w:r w:rsidRPr="004F56B8">
      <w:rPr>
        <w:rFonts w:ascii="AvantGarde Bk BT" w:hAnsi="AvantGarde Bk BT"/>
        <w:sz w:val="18"/>
        <w:szCs w:val="18"/>
      </w:rPr>
      <w:t>Comité de Transparencia</w:t>
    </w:r>
  </w:p>
  <w:p w:rsidR="009E0F3F" w:rsidRPr="004F56B8" w:rsidRDefault="009E0F3F" w:rsidP="004F56B8">
    <w:pPr>
      <w:pStyle w:val="Encabezado"/>
      <w:jc w:val="right"/>
      <w:rPr>
        <w:rFonts w:ascii="AvantGarde Bk BT" w:hAnsi="AvantGarde Bk BT"/>
        <w:sz w:val="18"/>
        <w:szCs w:val="18"/>
      </w:rPr>
    </w:pPr>
    <w:r>
      <w:rPr>
        <w:rFonts w:ascii="AvantGarde Bk BT" w:hAnsi="AvantGarde Bk BT"/>
        <w:sz w:val="18"/>
        <w:szCs w:val="18"/>
      </w:rPr>
      <w:t xml:space="preserve">Sesión </w:t>
    </w:r>
    <w:r w:rsidRPr="004F56B8">
      <w:rPr>
        <w:rFonts w:ascii="AvantGarde Bk BT" w:hAnsi="AvantGarde Bk BT"/>
        <w:sz w:val="18"/>
        <w:szCs w:val="18"/>
      </w:rPr>
      <w:t>Extraordinaria</w:t>
    </w:r>
  </w:p>
  <w:p w:rsidR="009E0F3F" w:rsidRDefault="009E0F3F" w:rsidP="004F56B8">
    <w:pPr>
      <w:pStyle w:val="Encabezado"/>
      <w:jc w:val="right"/>
      <w:rPr>
        <w:rFonts w:ascii="AvantGarde Bk BT" w:hAnsi="AvantGarde Bk BT"/>
        <w:sz w:val="18"/>
        <w:szCs w:val="18"/>
      </w:rPr>
    </w:pPr>
    <w:r w:rsidRPr="004F56B8">
      <w:rPr>
        <w:rFonts w:ascii="AvantGarde Bk BT" w:hAnsi="AvantGarde Bk BT"/>
        <w:sz w:val="18"/>
        <w:szCs w:val="18"/>
      </w:rPr>
      <w:t xml:space="preserve">Fecha: </w:t>
    </w:r>
    <w:r>
      <w:rPr>
        <w:rFonts w:ascii="AvantGarde Bk BT" w:hAnsi="AvantGarde Bk BT"/>
        <w:sz w:val="18"/>
        <w:szCs w:val="18"/>
      </w:rPr>
      <w:t>06 de diciembre de 2016</w:t>
    </w:r>
  </w:p>
  <w:p w:rsidR="009E0F3F" w:rsidRDefault="009E0F3F" w:rsidP="004F56B8">
    <w:pPr>
      <w:pStyle w:val="Encabezado"/>
      <w:jc w:val="right"/>
      <w:rPr>
        <w:rFonts w:ascii="AvantGarde Bk BT" w:hAnsi="AvantGarde Bk BT"/>
        <w:sz w:val="18"/>
        <w:szCs w:val="18"/>
      </w:rPr>
    </w:pPr>
    <w:r w:rsidRPr="004F56B8">
      <w:rPr>
        <w:rFonts w:ascii="AvantGarde Bk BT" w:hAnsi="AvantGarde Bk BT"/>
        <w:sz w:val="18"/>
        <w:szCs w:val="18"/>
      </w:rPr>
      <w:t xml:space="preserve">Solicitud: </w:t>
    </w:r>
    <w:r>
      <w:rPr>
        <w:rFonts w:ascii="AvantGarde Bk BT" w:hAnsi="AvantGarde Bk BT"/>
        <w:sz w:val="18"/>
        <w:szCs w:val="18"/>
      </w:rPr>
      <w:t>CEGAIP-S.I.</w:t>
    </w:r>
    <w:r w:rsidRPr="00AC2639">
      <w:rPr>
        <w:rFonts w:ascii="AvantGarde Bk BT" w:hAnsi="AvantGarde Bk BT"/>
        <w:sz w:val="18"/>
        <w:szCs w:val="18"/>
        <w:highlight w:val="yellow"/>
      </w:rPr>
      <w:t>------</w:t>
    </w:r>
    <w:r>
      <w:rPr>
        <w:rFonts w:ascii="AvantGarde Bk BT" w:hAnsi="AvantGarde Bk BT"/>
        <w:sz w:val="18"/>
        <w:szCs w:val="18"/>
      </w:rPr>
      <w:t>/2016 Folio 00241616 PNT</w:t>
    </w:r>
  </w:p>
  <w:p w:rsidR="009E0F3F" w:rsidRDefault="009E0F3F" w:rsidP="004F56B8">
    <w:pPr>
      <w:pStyle w:val="Encabezado"/>
      <w:jc w:val="right"/>
      <w:rPr>
        <w:rFonts w:ascii="AvantGarde Bk BT" w:hAnsi="AvantGarde Bk BT"/>
        <w:sz w:val="18"/>
        <w:szCs w:val="18"/>
      </w:rPr>
    </w:pPr>
    <w:r>
      <w:rPr>
        <w:rFonts w:ascii="AvantGarde Bk BT" w:hAnsi="AvantGarde Bk BT"/>
        <w:sz w:val="18"/>
        <w:szCs w:val="18"/>
      </w:rPr>
      <w:t>RECURSO DE REVISIÓN RR-125/2016-1</w:t>
    </w:r>
  </w:p>
  <w:p w:rsidR="009E0F3F" w:rsidRDefault="009E0F3F" w:rsidP="004F56B8">
    <w:pPr>
      <w:pStyle w:val="Encabezado"/>
      <w:jc w:val="right"/>
      <w:rPr>
        <w:rFonts w:ascii="AvantGarde Bk BT" w:hAnsi="AvantGarde Bk BT"/>
        <w:sz w:val="18"/>
        <w:szCs w:val="18"/>
      </w:rPr>
    </w:pPr>
    <w:r>
      <w:rPr>
        <w:rFonts w:ascii="AvantGarde Bk BT" w:hAnsi="AvantGarde Bk BT"/>
        <w:sz w:val="18"/>
        <w:szCs w:val="18"/>
      </w:rPr>
      <w:t>R.I. 008/2016</w:t>
    </w:r>
  </w:p>
  <w:p w:rsidR="009E0F3F" w:rsidRPr="004F56B8" w:rsidRDefault="009E0F3F" w:rsidP="004F56B8">
    <w:pPr>
      <w:pStyle w:val="Encabezado"/>
      <w:jc w:val="right"/>
      <w:rPr>
        <w:rFonts w:ascii="AvantGarde Bk BT" w:hAnsi="AvantGarde Bk BT"/>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A927628"/>
    <w:multiLevelType w:val="hybridMultilevel"/>
    <w:tmpl w:val="6E540FC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24D095D"/>
    <w:multiLevelType w:val="hybridMultilevel"/>
    <w:tmpl w:val="C7848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A6015E7"/>
    <w:multiLevelType w:val="hybridMultilevel"/>
    <w:tmpl w:val="00787634"/>
    <w:lvl w:ilvl="0" w:tplc="3D5A2E06">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7E5026F"/>
    <w:multiLevelType w:val="hybridMultilevel"/>
    <w:tmpl w:val="28D4C40E"/>
    <w:lvl w:ilvl="0" w:tplc="112C1118">
      <w:start w:val="1"/>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nsid w:val="6F8C0FC4"/>
    <w:multiLevelType w:val="hybridMultilevel"/>
    <w:tmpl w:val="157EC9F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0"/>
  </w:num>
  <w:num w:numId="4">
    <w:abstractNumId w:val="7"/>
  </w:num>
  <w:num w:numId="5">
    <w:abstractNumId w:val="2"/>
  </w:num>
  <w:num w:numId="6">
    <w:abstractNumId w:val="4"/>
  </w:num>
  <w:num w:numId="7">
    <w:abstractNumId w:val="5"/>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hdrShapeDefaults>
    <o:shapedefaults v:ext="edit" spidmax="56322"/>
  </w:hdrShapeDefaults>
  <w:footnotePr>
    <w:footnote w:id="-1"/>
    <w:footnote w:id="0"/>
  </w:footnotePr>
  <w:endnotePr>
    <w:endnote w:id="-1"/>
    <w:endnote w:id="0"/>
  </w:endnotePr>
  <w:compat/>
  <w:rsids>
    <w:rsidRoot w:val="00E80F6D"/>
    <w:rsid w:val="000070D1"/>
    <w:rsid w:val="0001232D"/>
    <w:rsid w:val="00033895"/>
    <w:rsid w:val="00037915"/>
    <w:rsid w:val="000404BA"/>
    <w:rsid w:val="0004348B"/>
    <w:rsid w:val="000946C7"/>
    <w:rsid w:val="000F0ED2"/>
    <w:rsid w:val="001344B7"/>
    <w:rsid w:val="00140585"/>
    <w:rsid w:val="00156B92"/>
    <w:rsid w:val="001861AA"/>
    <w:rsid w:val="001A29CD"/>
    <w:rsid w:val="001B0E34"/>
    <w:rsid w:val="001C05E4"/>
    <w:rsid w:val="001D4AB3"/>
    <w:rsid w:val="001E4559"/>
    <w:rsid w:val="001E4FEA"/>
    <w:rsid w:val="00210530"/>
    <w:rsid w:val="002106CA"/>
    <w:rsid w:val="0021411C"/>
    <w:rsid w:val="00217CCB"/>
    <w:rsid w:val="0023367B"/>
    <w:rsid w:val="00236915"/>
    <w:rsid w:val="002A0EFE"/>
    <w:rsid w:val="002A2856"/>
    <w:rsid w:val="002A584E"/>
    <w:rsid w:val="002B755D"/>
    <w:rsid w:val="002C1F6C"/>
    <w:rsid w:val="002C1F92"/>
    <w:rsid w:val="002E06A3"/>
    <w:rsid w:val="002F0177"/>
    <w:rsid w:val="00304BC7"/>
    <w:rsid w:val="003152A9"/>
    <w:rsid w:val="0031699D"/>
    <w:rsid w:val="00324539"/>
    <w:rsid w:val="00330982"/>
    <w:rsid w:val="00333010"/>
    <w:rsid w:val="00375B9A"/>
    <w:rsid w:val="003862E3"/>
    <w:rsid w:val="003A1D4F"/>
    <w:rsid w:val="003A58EE"/>
    <w:rsid w:val="003B3025"/>
    <w:rsid w:val="003D456A"/>
    <w:rsid w:val="003E0C0E"/>
    <w:rsid w:val="003F693A"/>
    <w:rsid w:val="004071C7"/>
    <w:rsid w:val="00424EFC"/>
    <w:rsid w:val="00433801"/>
    <w:rsid w:val="00436BB3"/>
    <w:rsid w:val="004470BE"/>
    <w:rsid w:val="00455B70"/>
    <w:rsid w:val="004701E1"/>
    <w:rsid w:val="0047054E"/>
    <w:rsid w:val="0048272D"/>
    <w:rsid w:val="00482E1F"/>
    <w:rsid w:val="00486C2B"/>
    <w:rsid w:val="00490AED"/>
    <w:rsid w:val="00492930"/>
    <w:rsid w:val="00492A21"/>
    <w:rsid w:val="00495952"/>
    <w:rsid w:val="004975E2"/>
    <w:rsid w:val="004A7AE9"/>
    <w:rsid w:val="004B160F"/>
    <w:rsid w:val="004B6014"/>
    <w:rsid w:val="004C30FA"/>
    <w:rsid w:val="004E4915"/>
    <w:rsid w:val="004F56B8"/>
    <w:rsid w:val="004F662C"/>
    <w:rsid w:val="00502767"/>
    <w:rsid w:val="00511C98"/>
    <w:rsid w:val="00520253"/>
    <w:rsid w:val="00526E22"/>
    <w:rsid w:val="00531E78"/>
    <w:rsid w:val="005475E4"/>
    <w:rsid w:val="00564EE2"/>
    <w:rsid w:val="00571F46"/>
    <w:rsid w:val="005722A2"/>
    <w:rsid w:val="00573515"/>
    <w:rsid w:val="005A5764"/>
    <w:rsid w:val="005B3946"/>
    <w:rsid w:val="005B5F31"/>
    <w:rsid w:val="005C4A31"/>
    <w:rsid w:val="005E680E"/>
    <w:rsid w:val="00605AE8"/>
    <w:rsid w:val="00616D6E"/>
    <w:rsid w:val="00617C61"/>
    <w:rsid w:val="00633C9C"/>
    <w:rsid w:val="00633E35"/>
    <w:rsid w:val="00653183"/>
    <w:rsid w:val="00655E96"/>
    <w:rsid w:val="006564E8"/>
    <w:rsid w:val="0065666F"/>
    <w:rsid w:val="006635C5"/>
    <w:rsid w:val="00683D3F"/>
    <w:rsid w:val="00694DEF"/>
    <w:rsid w:val="006A16C7"/>
    <w:rsid w:val="006A74FE"/>
    <w:rsid w:val="006C3ECF"/>
    <w:rsid w:val="006C7488"/>
    <w:rsid w:val="006E1E34"/>
    <w:rsid w:val="006E693C"/>
    <w:rsid w:val="007108F6"/>
    <w:rsid w:val="0071236D"/>
    <w:rsid w:val="00717F41"/>
    <w:rsid w:val="00737967"/>
    <w:rsid w:val="007463AA"/>
    <w:rsid w:val="00747623"/>
    <w:rsid w:val="00763376"/>
    <w:rsid w:val="007646B9"/>
    <w:rsid w:val="00766420"/>
    <w:rsid w:val="00773834"/>
    <w:rsid w:val="007767F9"/>
    <w:rsid w:val="00785F26"/>
    <w:rsid w:val="0078738C"/>
    <w:rsid w:val="00792759"/>
    <w:rsid w:val="007A226C"/>
    <w:rsid w:val="007A526F"/>
    <w:rsid w:val="007A5803"/>
    <w:rsid w:val="007C3A37"/>
    <w:rsid w:val="007E332E"/>
    <w:rsid w:val="00802EBB"/>
    <w:rsid w:val="00816B64"/>
    <w:rsid w:val="00827C23"/>
    <w:rsid w:val="008354D6"/>
    <w:rsid w:val="008415F0"/>
    <w:rsid w:val="00860E92"/>
    <w:rsid w:val="00863B3E"/>
    <w:rsid w:val="0087028D"/>
    <w:rsid w:val="00871D18"/>
    <w:rsid w:val="00880FBA"/>
    <w:rsid w:val="008857C4"/>
    <w:rsid w:val="008864E1"/>
    <w:rsid w:val="008B1372"/>
    <w:rsid w:val="008B6B13"/>
    <w:rsid w:val="008C5A2F"/>
    <w:rsid w:val="008E2F38"/>
    <w:rsid w:val="008E73FD"/>
    <w:rsid w:val="008F4792"/>
    <w:rsid w:val="008F5D3C"/>
    <w:rsid w:val="00910079"/>
    <w:rsid w:val="0093587A"/>
    <w:rsid w:val="00955264"/>
    <w:rsid w:val="009621A9"/>
    <w:rsid w:val="00971B7A"/>
    <w:rsid w:val="009938F2"/>
    <w:rsid w:val="00993CF3"/>
    <w:rsid w:val="009A6ED0"/>
    <w:rsid w:val="009B3440"/>
    <w:rsid w:val="009C4D6E"/>
    <w:rsid w:val="009C765F"/>
    <w:rsid w:val="009E0822"/>
    <w:rsid w:val="009E0F3F"/>
    <w:rsid w:val="009E7487"/>
    <w:rsid w:val="009E74AC"/>
    <w:rsid w:val="009F0A26"/>
    <w:rsid w:val="00A140B9"/>
    <w:rsid w:val="00A22D62"/>
    <w:rsid w:val="00A51247"/>
    <w:rsid w:val="00A64E02"/>
    <w:rsid w:val="00A71767"/>
    <w:rsid w:val="00A7536D"/>
    <w:rsid w:val="00A85E3A"/>
    <w:rsid w:val="00A861A5"/>
    <w:rsid w:val="00A94200"/>
    <w:rsid w:val="00AA0CE5"/>
    <w:rsid w:val="00AA1AE7"/>
    <w:rsid w:val="00AC2639"/>
    <w:rsid w:val="00AE4153"/>
    <w:rsid w:val="00AE4611"/>
    <w:rsid w:val="00AE5588"/>
    <w:rsid w:val="00AF7469"/>
    <w:rsid w:val="00B00829"/>
    <w:rsid w:val="00B044B1"/>
    <w:rsid w:val="00B112CF"/>
    <w:rsid w:val="00B3798C"/>
    <w:rsid w:val="00B565A8"/>
    <w:rsid w:val="00B570B1"/>
    <w:rsid w:val="00B6024E"/>
    <w:rsid w:val="00B848E4"/>
    <w:rsid w:val="00B860A8"/>
    <w:rsid w:val="00B92107"/>
    <w:rsid w:val="00BB5753"/>
    <w:rsid w:val="00BC3A97"/>
    <w:rsid w:val="00BC42D9"/>
    <w:rsid w:val="00BD006B"/>
    <w:rsid w:val="00BF2C11"/>
    <w:rsid w:val="00BF6EA0"/>
    <w:rsid w:val="00C06B34"/>
    <w:rsid w:val="00C1165F"/>
    <w:rsid w:val="00C13FEE"/>
    <w:rsid w:val="00C251D8"/>
    <w:rsid w:val="00C369AD"/>
    <w:rsid w:val="00C41F27"/>
    <w:rsid w:val="00C66D3C"/>
    <w:rsid w:val="00C75A4B"/>
    <w:rsid w:val="00C94D0C"/>
    <w:rsid w:val="00CA4071"/>
    <w:rsid w:val="00CA57DA"/>
    <w:rsid w:val="00CA7BAB"/>
    <w:rsid w:val="00CF5A79"/>
    <w:rsid w:val="00D0436D"/>
    <w:rsid w:val="00D155B9"/>
    <w:rsid w:val="00D277F9"/>
    <w:rsid w:val="00D30423"/>
    <w:rsid w:val="00D419A0"/>
    <w:rsid w:val="00D56DDA"/>
    <w:rsid w:val="00D6402B"/>
    <w:rsid w:val="00D9765A"/>
    <w:rsid w:val="00DB06BF"/>
    <w:rsid w:val="00DB4F0F"/>
    <w:rsid w:val="00DE192B"/>
    <w:rsid w:val="00E00171"/>
    <w:rsid w:val="00E03060"/>
    <w:rsid w:val="00E149C6"/>
    <w:rsid w:val="00E24BEC"/>
    <w:rsid w:val="00E4078B"/>
    <w:rsid w:val="00E548EF"/>
    <w:rsid w:val="00E55943"/>
    <w:rsid w:val="00E56688"/>
    <w:rsid w:val="00E57A11"/>
    <w:rsid w:val="00E633D5"/>
    <w:rsid w:val="00E80F6D"/>
    <w:rsid w:val="00E81241"/>
    <w:rsid w:val="00E81E18"/>
    <w:rsid w:val="00E82A2C"/>
    <w:rsid w:val="00E906FD"/>
    <w:rsid w:val="00EA0B80"/>
    <w:rsid w:val="00EB1FFE"/>
    <w:rsid w:val="00EB6590"/>
    <w:rsid w:val="00ED1C5A"/>
    <w:rsid w:val="00ED2154"/>
    <w:rsid w:val="00ED3911"/>
    <w:rsid w:val="00ED557D"/>
    <w:rsid w:val="00EE2452"/>
    <w:rsid w:val="00EF63E8"/>
    <w:rsid w:val="00F33DD6"/>
    <w:rsid w:val="00F5101A"/>
    <w:rsid w:val="00F54B3E"/>
    <w:rsid w:val="00F67C0D"/>
    <w:rsid w:val="00F7011A"/>
    <w:rsid w:val="00F837C0"/>
    <w:rsid w:val="00FB2570"/>
    <w:rsid w:val="00FB4D38"/>
    <w:rsid w:val="00FC1708"/>
    <w:rsid w:val="00FD12AD"/>
    <w:rsid w:val="00FD3212"/>
    <w:rsid w:val="00FE2730"/>
    <w:rsid w:val="00FF7CD9"/>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0BE"/>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735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73515"/>
  </w:style>
  <w:style w:type="paragraph" w:styleId="Piedepgina">
    <w:name w:val="footer"/>
    <w:basedOn w:val="Normal"/>
    <w:link w:val="PiedepginaCar"/>
    <w:uiPriority w:val="99"/>
    <w:unhideWhenUsed/>
    <w:rsid w:val="005735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73515"/>
  </w:style>
  <w:style w:type="paragraph" w:styleId="Textodeglobo">
    <w:name w:val="Balloon Text"/>
    <w:basedOn w:val="Normal"/>
    <w:link w:val="TextodegloboCar"/>
    <w:uiPriority w:val="99"/>
    <w:semiHidden/>
    <w:unhideWhenUsed/>
    <w:rsid w:val="008F479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F4792"/>
    <w:rPr>
      <w:rFonts w:ascii="Segoe UI" w:hAnsi="Segoe UI" w:cs="Segoe UI"/>
      <w:sz w:val="18"/>
      <w:szCs w:val="18"/>
    </w:rPr>
  </w:style>
  <w:style w:type="paragraph" w:styleId="Textonotapie">
    <w:name w:val="footnote text"/>
    <w:basedOn w:val="Normal"/>
    <w:link w:val="TextonotapieCar"/>
    <w:uiPriority w:val="99"/>
    <w:semiHidden/>
    <w:unhideWhenUsed/>
    <w:rsid w:val="00EB1FF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B1FFE"/>
    <w:rPr>
      <w:sz w:val="20"/>
      <w:szCs w:val="20"/>
    </w:rPr>
  </w:style>
  <w:style w:type="character" w:styleId="Refdenotaalpie">
    <w:name w:val="footnote reference"/>
    <w:basedOn w:val="Fuentedeprrafopredeter"/>
    <w:uiPriority w:val="99"/>
    <w:semiHidden/>
    <w:unhideWhenUsed/>
    <w:rsid w:val="00EB1FFE"/>
    <w:rPr>
      <w:vertAlign w:val="superscript"/>
    </w:rPr>
  </w:style>
  <w:style w:type="character" w:styleId="Hipervnculo">
    <w:name w:val="Hyperlink"/>
    <w:basedOn w:val="Fuentedeprrafopredeter"/>
    <w:uiPriority w:val="99"/>
    <w:unhideWhenUsed/>
    <w:rsid w:val="00EB1FFE"/>
    <w:rPr>
      <w:color w:val="0563C1" w:themeColor="hyperlink"/>
      <w:u w:val="single"/>
    </w:rPr>
  </w:style>
  <w:style w:type="paragraph" w:styleId="Prrafodelista">
    <w:name w:val="List Paragraph"/>
    <w:basedOn w:val="Normal"/>
    <w:uiPriority w:val="34"/>
    <w:qFormat/>
    <w:rsid w:val="00E03060"/>
    <w:pPr>
      <w:ind w:left="720"/>
      <w:contextualSpacing/>
    </w:pPr>
  </w:style>
  <w:style w:type="table" w:styleId="Tablaconcuadrcula">
    <w:name w:val="Table Grid"/>
    <w:basedOn w:val="Tablanormal"/>
    <w:uiPriority w:val="39"/>
    <w:rsid w:val="004F56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gaipslp.org.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rive.google.com/folderview?id=0B4uOB8f5mSl_ZVI3ZkJDYlkwejQ&amp;usp=drive_web"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9BC576-8521-4BBE-8E1D-C23BC12C9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19</Pages>
  <Words>6828</Words>
  <Characters>37558</Characters>
  <Application>Microsoft Office Word</Application>
  <DocSecurity>0</DocSecurity>
  <Lines>312</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cegaip slp</dc:creator>
  <cp:lastModifiedBy>SAMUEL</cp:lastModifiedBy>
  <cp:revision>3</cp:revision>
  <cp:lastPrinted>2017-01-11T13:41:00Z</cp:lastPrinted>
  <dcterms:created xsi:type="dcterms:W3CDTF">2017-05-12T14:21:00Z</dcterms:created>
  <dcterms:modified xsi:type="dcterms:W3CDTF">2017-05-15T14:35:00Z</dcterms:modified>
</cp:coreProperties>
</file>